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7E54" w14:textId="3EC145C5" w:rsidR="0062281E" w:rsidRPr="00A363D3" w:rsidRDefault="00856EA2">
      <w:pPr>
        <w:pBdr>
          <w:top w:val="nil"/>
          <w:left w:val="nil"/>
          <w:bottom w:val="nil"/>
          <w:right w:val="nil"/>
          <w:between w:val="nil"/>
        </w:pBdr>
        <w:spacing w:before="0" w:line="240" w:lineRule="auto"/>
        <w:ind w:left="0"/>
        <w:rPr>
          <w:rFonts w:eastAsia="Helvetica Neue" w:cs="Helvetica Neue"/>
          <w:color w:val="666666"/>
          <w:sz w:val="28"/>
          <w:szCs w:val="28"/>
        </w:rPr>
      </w:pPr>
      <w:r w:rsidRPr="00A363D3">
        <w:rPr>
          <w:noProof/>
        </w:rPr>
        <w:drawing>
          <wp:anchor distT="0" distB="0" distL="114300" distR="114300" simplePos="0" relativeHeight="251659264" behindDoc="0" locked="0" layoutInCell="1" allowOverlap="1" wp14:anchorId="179E7D5F" wp14:editId="05AD00B8">
            <wp:simplePos x="0" y="0"/>
            <wp:positionH relativeFrom="margin">
              <wp:align>left</wp:align>
            </wp:positionH>
            <wp:positionV relativeFrom="paragraph">
              <wp:posOffset>-371475</wp:posOffset>
            </wp:positionV>
            <wp:extent cx="1989702" cy="990600"/>
            <wp:effectExtent l="0" t="0" r="0" b="0"/>
            <wp:wrapNone/>
            <wp:docPr id="1011252869"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77329" name="Picture 1" descr="A red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9702" cy="990600"/>
                    </a:xfrm>
                    <a:prstGeom prst="rect">
                      <a:avLst/>
                    </a:prstGeom>
                  </pic:spPr>
                </pic:pic>
              </a:graphicData>
            </a:graphic>
            <wp14:sizeRelH relativeFrom="page">
              <wp14:pctWidth>0</wp14:pctWidth>
            </wp14:sizeRelH>
            <wp14:sizeRelV relativeFrom="page">
              <wp14:pctHeight>0</wp14:pctHeight>
            </wp14:sizeRelV>
          </wp:anchor>
        </w:drawing>
      </w:r>
    </w:p>
    <w:p w14:paraId="7D1417A1" w14:textId="77777777" w:rsidR="00856EA2" w:rsidRPr="00A363D3" w:rsidRDefault="00856EA2">
      <w:pPr>
        <w:pBdr>
          <w:top w:val="nil"/>
          <w:left w:val="nil"/>
          <w:bottom w:val="nil"/>
          <w:right w:val="nil"/>
          <w:between w:val="nil"/>
        </w:pBdr>
        <w:spacing w:before="0" w:line="240" w:lineRule="auto"/>
        <w:ind w:left="0"/>
        <w:rPr>
          <w:rFonts w:eastAsia="Helvetica Neue" w:cs="Helvetica Neue"/>
          <w:color w:val="666666"/>
          <w:sz w:val="28"/>
          <w:szCs w:val="28"/>
        </w:rPr>
      </w:pPr>
    </w:p>
    <w:p w14:paraId="340C6FB2" w14:textId="77777777" w:rsidR="00856EA2" w:rsidRPr="00A363D3" w:rsidRDefault="00856EA2">
      <w:pPr>
        <w:pBdr>
          <w:top w:val="nil"/>
          <w:left w:val="nil"/>
          <w:bottom w:val="nil"/>
          <w:right w:val="nil"/>
          <w:between w:val="nil"/>
        </w:pBdr>
        <w:spacing w:before="0" w:line="240" w:lineRule="auto"/>
        <w:ind w:left="0"/>
        <w:rPr>
          <w:rFonts w:eastAsia="Helvetica Neue" w:cs="Helvetica Neue"/>
          <w:color w:val="666666"/>
          <w:sz w:val="28"/>
          <w:szCs w:val="28"/>
        </w:rPr>
      </w:pPr>
    </w:p>
    <w:p w14:paraId="2F392806" w14:textId="77777777" w:rsidR="00856EA2" w:rsidRPr="00A363D3" w:rsidRDefault="00856EA2">
      <w:pPr>
        <w:pBdr>
          <w:top w:val="nil"/>
          <w:left w:val="nil"/>
          <w:bottom w:val="nil"/>
          <w:right w:val="nil"/>
          <w:between w:val="nil"/>
        </w:pBdr>
        <w:spacing w:before="0" w:line="240" w:lineRule="auto"/>
        <w:ind w:left="0"/>
        <w:rPr>
          <w:rFonts w:eastAsia="Helvetica Neue" w:cs="Helvetica Neue"/>
          <w:color w:val="666666"/>
          <w:sz w:val="28"/>
          <w:szCs w:val="28"/>
        </w:rPr>
      </w:pPr>
    </w:p>
    <w:p w14:paraId="71DA5056" w14:textId="348AB9DE" w:rsidR="00591800" w:rsidRPr="00591800" w:rsidRDefault="00591800" w:rsidP="00591800">
      <w:pPr>
        <w:pStyle w:val="Title"/>
        <w:ind w:right="-170"/>
        <w:rPr>
          <w:rFonts w:ascii="Arial" w:hAnsi="Arial" w:cs="Arial"/>
          <w:sz w:val="72"/>
          <w:szCs w:val="72"/>
        </w:rPr>
      </w:pPr>
      <w:bookmarkStart w:id="0" w:name="_gjdgxs" w:colFirst="0" w:colLast="0"/>
      <w:bookmarkEnd w:id="0"/>
      <w:r w:rsidRPr="00591800">
        <w:rPr>
          <w:rFonts w:ascii="Arial" w:hAnsi="Arial" w:cs="Arial"/>
          <w:sz w:val="72"/>
          <w:szCs w:val="72"/>
        </w:rPr>
        <w:t>HOLY SAVIOUR</w:t>
      </w:r>
      <w:r w:rsidRPr="00591800">
        <w:rPr>
          <w:rFonts w:ascii="Arial" w:hAnsi="Arial" w:cs="Arial"/>
          <w:sz w:val="72"/>
          <w:szCs w:val="72"/>
        </w:rPr>
        <w:tab/>
      </w:r>
      <w:r w:rsidRPr="00591800">
        <w:rPr>
          <w:rFonts w:ascii="Arial" w:hAnsi="Arial" w:cs="Arial"/>
          <w:sz w:val="72"/>
          <w:szCs w:val="72"/>
        </w:rPr>
        <w:tab/>
      </w:r>
      <w:r>
        <w:rPr>
          <w:rFonts w:ascii="Arial" w:hAnsi="Arial" w:cs="Arial"/>
          <w:sz w:val="72"/>
          <w:szCs w:val="72"/>
        </w:rPr>
        <w:t xml:space="preserve">  PU</w:t>
      </w:r>
      <w:r w:rsidRPr="00591800">
        <w:rPr>
          <w:rFonts w:ascii="Arial" w:hAnsi="Arial" w:cs="Arial"/>
          <w:sz w:val="72"/>
          <w:szCs w:val="72"/>
        </w:rPr>
        <w:t>XTON</w:t>
      </w:r>
    </w:p>
    <w:p w14:paraId="5F48DA31" w14:textId="5C8D51DF" w:rsidR="00591800" w:rsidRPr="00591800" w:rsidRDefault="00591800" w:rsidP="00591800">
      <w:pPr>
        <w:pStyle w:val="Subtitle"/>
        <w:pBdr>
          <w:top w:val="nil"/>
          <w:left w:val="nil"/>
          <w:bottom w:val="nil"/>
          <w:right w:val="nil"/>
          <w:between w:val="nil"/>
        </w:pBdr>
        <w:ind w:hanging="15"/>
        <w:rPr>
          <w:rFonts w:ascii="Arial" w:eastAsia="Helvetica Neue" w:hAnsi="Arial" w:cs="Arial"/>
          <w:sz w:val="22"/>
          <w:szCs w:val="22"/>
        </w:rPr>
      </w:pPr>
      <w:bookmarkStart w:id="1" w:name="_heading=h.30j0zll" w:colFirst="0" w:colLast="0"/>
      <w:bookmarkEnd w:id="1"/>
      <w:r w:rsidRPr="00591800">
        <w:rPr>
          <w:rFonts w:ascii="Arial" w:eastAsia="Helvetica Neue" w:hAnsi="Arial" w:cs="Arial"/>
          <w:color w:val="000000"/>
          <w:sz w:val="56"/>
          <w:szCs w:val="56"/>
        </w:rPr>
        <w:t xml:space="preserve">CHURCH PLAN </w:t>
      </w:r>
      <w:r w:rsidRPr="00591800">
        <w:rPr>
          <w:rFonts w:ascii="Arial" w:eastAsia="Helvetica Neue" w:hAnsi="Arial" w:cs="Arial"/>
          <w:color w:val="000000"/>
          <w:sz w:val="56"/>
          <w:szCs w:val="56"/>
        </w:rPr>
        <w:tab/>
      </w:r>
      <w:r w:rsidRPr="00591800">
        <w:rPr>
          <w:rFonts w:ascii="Arial" w:eastAsia="Helvetica Neue" w:hAnsi="Arial" w:cs="Arial"/>
          <w:color w:val="000000"/>
          <w:sz w:val="56"/>
          <w:szCs w:val="56"/>
        </w:rPr>
        <w:tab/>
      </w:r>
      <w:r w:rsidRPr="00591800">
        <w:rPr>
          <w:rFonts w:ascii="Arial" w:eastAsia="Helvetica Neue" w:hAnsi="Arial" w:cs="Arial"/>
          <w:color w:val="000000"/>
          <w:sz w:val="56"/>
          <w:szCs w:val="56"/>
        </w:rPr>
        <w:tab/>
        <w:t xml:space="preserve">          </w:t>
      </w:r>
      <w:r w:rsidRPr="00591800">
        <w:rPr>
          <w:rFonts w:ascii="Arial" w:eastAsia="Helvetica Neue" w:hAnsi="Arial" w:cs="Arial"/>
          <w:color w:val="000000"/>
          <w:sz w:val="56"/>
          <w:szCs w:val="56"/>
        </w:rPr>
        <w:t xml:space="preserve">DEC </w:t>
      </w:r>
      <w:r w:rsidRPr="00591800">
        <w:rPr>
          <w:rFonts w:ascii="Arial" w:eastAsia="Helvetica Neue" w:hAnsi="Arial" w:cs="Arial"/>
          <w:color w:val="000000"/>
          <w:sz w:val="56"/>
          <w:szCs w:val="56"/>
        </w:rPr>
        <w:t>202</w:t>
      </w:r>
      <w:r w:rsidRPr="00591800">
        <w:rPr>
          <w:rFonts w:ascii="Arial" w:eastAsia="Helvetica Neue" w:hAnsi="Arial" w:cs="Arial"/>
          <w:color w:val="000000"/>
          <w:sz w:val="56"/>
          <w:szCs w:val="56"/>
        </w:rPr>
        <w:t>4</w:t>
      </w:r>
    </w:p>
    <w:p w14:paraId="08E779D2" w14:textId="77777777" w:rsidR="00591800" w:rsidRPr="00540BEF" w:rsidRDefault="00591800" w:rsidP="00591800">
      <w:pPr>
        <w:pBdr>
          <w:top w:val="nil"/>
          <w:left w:val="nil"/>
          <w:bottom w:val="nil"/>
          <w:right w:val="nil"/>
          <w:between w:val="nil"/>
        </w:pBdr>
        <w:ind w:hanging="15"/>
        <w:rPr>
          <w:rFonts w:ascii="Arial" w:eastAsia="Helvetica Neue" w:hAnsi="Arial" w:cs="Arial"/>
        </w:rPr>
      </w:pPr>
      <w:r w:rsidRPr="00540BEF">
        <w:rPr>
          <w:rFonts w:ascii="Arial" w:eastAsia="Helvetica Neue" w:hAnsi="Arial" w:cs="Arial"/>
          <w:noProof/>
          <w:sz w:val="24"/>
          <w:szCs w:val="24"/>
        </w:rPr>
        <w:drawing>
          <wp:inline distT="114300" distB="114300" distL="114300" distR="114300" wp14:anchorId="1F1BD492" wp14:editId="09B6B97D">
            <wp:extent cx="6400800" cy="45719"/>
            <wp:effectExtent l="0" t="0" r="0" b="0"/>
            <wp:docPr id="1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2"/>
                    <a:srcRect/>
                    <a:stretch>
                      <a:fillRect/>
                    </a:stretch>
                  </pic:blipFill>
                  <pic:spPr>
                    <a:xfrm>
                      <a:off x="0" y="0"/>
                      <a:ext cx="9074981" cy="64820"/>
                    </a:xfrm>
                    <a:prstGeom prst="rect">
                      <a:avLst/>
                    </a:prstGeom>
                    <a:ln/>
                  </pic:spPr>
                </pic:pic>
              </a:graphicData>
            </a:graphic>
          </wp:inline>
        </w:drawing>
      </w:r>
    </w:p>
    <w:p w14:paraId="333935F8" w14:textId="79B0E573" w:rsidR="00591800" w:rsidRDefault="00591800" w:rsidP="00591800">
      <w:pPr>
        <w:pStyle w:val="Heading1"/>
        <w:spacing w:before="120" w:after="0"/>
        <w:ind w:left="15" w:hanging="15"/>
        <w:rPr>
          <w:rFonts w:ascii="Arial" w:eastAsia="Helvetica Neue" w:hAnsi="Arial" w:cs="Arial"/>
          <w:szCs w:val="24"/>
        </w:rPr>
      </w:pPr>
      <w:bookmarkStart w:id="2" w:name="_heading=h.1fob9te" w:colFirst="0" w:colLast="0"/>
      <w:bookmarkEnd w:id="2"/>
      <w:r w:rsidRPr="00D57019">
        <w:rPr>
          <w:rFonts w:eastAsia="Helvetica Neue" w:cs="Helvetica Neue"/>
          <w:color w:val="000000"/>
        </w:rPr>
        <w:drawing>
          <wp:anchor distT="0" distB="0" distL="114300" distR="114300" simplePos="0" relativeHeight="251665408" behindDoc="0" locked="0" layoutInCell="1" allowOverlap="1" wp14:anchorId="6FF08002" wp14:editId="59221393">
            <wp:simplePos x="0" y="0"/>
            <wp:positionH relativeFrom="column">
              <wp:posOffset>2803039</wp:posOffset>
            </wp:positionH>
            <wp:positionV relativeFrom="paragraph">
              <wp:posOffset>74295</wp:posOffset>
            </wp:positionV>
            <wp:extent cx="3495690" cy="3300095"/>
            <wp:effectExtent l="0" t="0" r="9525" b="0"/>
            <wp:wrapNone/>
            <wp:docPr id="1278736046" name="Picture 2" descr="A room with pews and a stone w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36046" name="Picture 2" descr="A room with pews and a stone well&#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l="14389" r="14750"/>
                    <a:stretch/>
                  </pic:blipFill>
                  <pic:spPr bwMode="auto">
                    <a:xfrm>
                      <a:off x="0" y="0"/>
                      <a:ext cx="3495690" cy="3300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0BEF">
        <w:rPr>
          <w:rFonts w:ascii="Arial" w:eastAsia="Helvetica Neue" w:hAnsi="Arial" w:cs="Arial"/>
          <w:szCs w:val="24"/>
        </w:rPr>
        <w:t>Part A - Current Report</w:t>
      </w:r>
    </w:p>
    <w:p w14:paraId="34D84C47" w14:textId="0B6D013D" w:rsidR="00591800" w:rsidRPr="006268C7" w:rsidRDefault="00591800" w:rsidP="00591800">
      <w:pPr>
        <w:pStyle w:val="NoSpacing"/>
        <w:spacing w:before="120" w:line="276" w:lineRule="auto"/>
        <w:rPr>
          <w:rFonts w:cs="Arial"/>
        </w:rPr>
      </w:pPr>
      <w:r w:rsidRPr="006268C7">
        <w:rPr>
          <w:rFonts w:cs="Arial"/>
        </w:rPr>
        <w:t>Church Introduction &amp; Significance</w:t>
      </w:r>
    </w:p>
    <w:p w14:paraId="68F309D2" w14:textId="101CFE95" w:rsidR="00591800" w:rsidRPr="006268C7" w:rsidRDefault="00591800" w:rsidP="00591800">
      <w:pPr>
        <w:pStyle w:val="NoSpacing"/>
        <w:spacing w:before="120" w:line="276" w:lineRule="auto"/>
        <w:rPr>
          <w:rFonts w:cs="Arial"/>
        </w:rPr>
      </w:pPr>
      <w:r w:rsidRPr="006268C7">
        <w:rPr>
          <w:rFonts w:cs="Arial"/>
        </w:rPr>
        <w:t>Current Use &amp; Voluntary Activity</w:t>
      </w:r>
    </w:p>
    <w:p w14:paraId="4ECCA8D0" w14:textId="77777777" w:rsidR="00591800" w:rsidRPr="006268C7" w:rsidRDefault="00591800" w:rsidP="00591800">
      <w:pPr>
        <w:pStyle w:val="NoSpacing"/>
        <w:spacing w:before="120" w:line="276" w:lineRule="auto"/>
        <w:rPr>
          <w:rFonts w:cs="Arial"/>
        </w:rPr>
      </w:pPr>
      <w:r w:rsidRPr="006268C7">
        <w:rPr>
          <w:rFonts w:cs="Arial"/>
        </w:rPr>
        <w:t>Facilities &amp; Collections</w:t>
      </w:r>
    </w:p>
    <w:p w14:paraId="1C750024" w14:textId="49350FB2" w:rsidR="00591800" w:rsidRPr="006268C7" w:rsidRDefault="00591800" w:rsidP="00591800">
      <w:pPr>
        <w:pStyle w:val="NoSpacing"/>
        <w:spacing w:before="120" w:line="276" w:lineRule="auto"/>
        <w:rPr>
          <w:rFonts w:cs="Arial"/>
        </w:rPr>
      </w:pPr>
      <w:r w:rsidRPr="006268C7">
        <w:rPr>
          <w:rFonts w:cs="Arial"/>
        </w:rPr>
        <w:t>Conservation Reports</w:t>
      </w:r>
    </w:p>
    <w:p w14:paraId="4F9330FB" w14:textId="77777777" w:rsidR="00591800" w:rsidRPr="006268C7" w:rsidRDefault="00591800" w:rsidP="00591800">
      <w:pPr>
        <w:pStyle w:val="NoSpacing"/>
        <w:spacing w:before="120" w:line="276" w:lineRule="auto"/>
        <w:rPr>
          <w:rFonts w:cs="Arial"/>
        </w:rPr>
      </w:pPr>
      <w:r w:rsidRPr="006268C7">
        <w:rPr>
          <w:rFonts w:cs="Arial"/>
        </w:rPr>
        <w:t>Income, Expenditure &amp; Balances</w:t>
      </w:r>
    </w:p>
    <w:p w14:paraId="5CCAE719" w14:textId="77777777" w:rsidR="00591800" w:rsidRPr="00CB646A" w:rsidRDefault="00591800" w:rsidP="00591800">
      <w:pPr>
        <w:pStyle w:val="NoSpacing"/>
        <w:spacing w:before="120" w:line="276" w:lineRule="auto"/>
        <w:rPr>
          <w:rFonts w:cs="Arial"/>
        </w:rPr>
      </w:pPr>
      <w:r w:rsidRPr="006268C7">
        <w:rPr>
          <w:rFonts w:cs="Arial"/>
        </w:rPr>
        <w:t>Local Community Officer’s Summary</w:t>
      </w:r>
    </w:p>
    <w:p w14:paraId="6F1082B8" w14:textId="1448CCF4" w:rsidR="00591800" w:rsidRPr="00540BEF" w:rsidRDefault="00591800" w:rsidP="00591800">
      <w:pPr>
        <w:pStyle w:val="Heading1"/>
        <w:spacing w:before="480" w:after="0" w:line="360" w:lineRule="auto"/>
        <w:ind w:left="15" w:hanging="15"/>
        <w:rPr>
          <w:rFonts w:ascii="Arial" w:eastAsia="Helvetica Neue" w:hAnsi="Arial" w:cs="Arial"/>
          <w:szCs w:val="24"/>
        </w:rPr>
      </w:pPr>
      <w:bookmarkStart w:id="3" w:name="_heading=h.jguj59vaharc" w:colFirst="0" w:colLast="0"/>
      <w:bookmarkStart w:id="4" w:name="_heading=h.3znysh7" w:colFirst="0" w:colLast="0"/>
      <w:bookmarkEnd w:id="3"/>
      <w:bookmarkEnd w:id="4"/>
      <w:r w:rsidRPr="00540BEF">
        <w:rPr>
          <w:rFonts w:ascii="Arial" w:eastAsia="Helvetica Neue" w:hAnsi="Arial" w:cs="Arial"/>
          <w:szCs w:val="24"/>
        </w:rPr>
        <w:t>Part B – Survey</w:t>
      </w:r>
    </w:p>
    <w:p w14:paraId="6773C879" w14:textId="125F69C3" w:rsidR="00591800" w:rsidRPr="00CB646A" w:rsidRDefault="00591800" w:rsidP="00591800">
      <w:pPr>
        <w:spacing w:before="120" w:line="360" w:lineRule="auto"/>
        <w:ind w:left="15" w:right="5669" w:hanging="15"/>
        <w:rPr>
          <w:rFonts w:ascii="Arial" w:eastAsia="Helvetica Neue" w:hAnsi="Arial" w:cs="Arial"/>
        </w:rPr>
      </w:pPr>
      <w:r>
        <w:rPr>
          <w:noProof/>
        </w:rPr>
        <mc:AlternateContent>
          <mc:Choice Requires="wps">
            <w:drawing>
              <wp:anchor distT="0" distB="0" distL="114300" distR="114300" simplePos="0" relativeHeight="251667456" behindDoc="0" locked="0" layoutInCell="1" allowOverlap="1" wp14:anchorId="4D4A94D2" wp14:editId="4773D555">
                <wp:simplePos x="0" y="0"/>
                <wp:positionH relativeFrom="column">
                  <wp:posOffset>2628265</wp:posOffset>
                </wp:positionH>
                <wp:positionV relativeFrom="paragraph">
                  <wp:posOffset>943610</wp:posOffset>
                </wp:positionV>
                <wp:extent cx="3670300" cy="635"/>
                <wp:effectExtent l="0" t="0" r="0" b="0"/>
                <wp:wrapNone/>
                <wp:docPr id="1825246972" name="Text Box 1"/>
                <wp:cNvGraphicFramePr/>
                <a:graphic xmlns:a="http://schemas.openxmlformats.org/drawingml/2006/main">
                  <a:graphicData uri="http://schemas.microsoft.com/office/word/2010/wordprocessingShape">
                    <wps:wsp>
                      <wps:cNvSpPr txBox="1"/>
                      <wps:spPr>
                        <a:xfrm>
                          <a:off x="0" y="0"/>
                          <a:ext cx="3670300" cy="635"/>
                        </a:xfrm>
                        <a:prstGeom prst="rect">
                          <a:avLst/>
                        </a:prstGeom>
                        <a:solidFill>
                          <a:prstClr val="white"/>
                        </a:solidFill>
                        <a:ln>
                          <a:noFill/>
                        </a:ln>
                      </wps:spPr>
                      <wps:txbx>
                        <w:txbxContent>
                          <w:p w14:paraId="403627D4" w14:textId="44680D20" w:rsidR="00591800" w:rsidRPr="00591800" w:rsidRDefault="00591800" w:rsidP="00591800">
                            <w:pPr>
                              <w:pStyle w:val="Caption"/>
                              <w:jc w:val="right"/>
                              <w:rPr>
                                <w:rFonts w:eastAsia="Helvetica Neue" w:cs="Helvetica Neue"/>
                                <w:b/>
                                <w:color w:val="auto"/>
                                <w:sz w:val="28"/>
                                <w:szCs w:val="32"/>
                              </w:rPr>
                            </w:pPr>
                            <w:r w:rsidRPr="00591800">
                              <w:rPr>
                                <w:color w:val="auto"/>
                              </w:rPr>
                              <w:t xml:space="preserve">Photograph by Ian Sumner ©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D4A94D2" id="_x0000_t202" coordsize="21600,21600" o:spt="202" path="m,l,21600r21600,l21600,xe">
                <v:stroke joinstyle="miter"/>
                <v:path gradientshapeok="t" o:connecttype="rect"/>
              </v:shapetype>
              <v:shape id="Text Box 1" o:spid="_x0000_s1026" type="#_x0000_t202" style="position:absolute;left:0;text-align:left;margin-left:206.95pt;margin-top:74.3pt;width:289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" stroked="f">
                <v:textbox style="mso-fit-shape-to-text:t" inset="0,0,0,0">
                  <w:txbxContent>
                    <w:p w14:paraId="403627D4" w14:textId="44680D20" w:rsidR="00591800" w:rsidRPr="00591800" w:rsidRDefault="00591800" w:rsidP="00591800">
                      <w:pPr>
                        <w:pStyle w:val="Caption"/>
                        <w:jc w:val="right"/>
                        <w:rPr>
                          <w:rFonts w:eastAsia="Helvetica Neue" w:cs="Helvetica Neue"/>
                          <w:b/>
                          <w:color w:val="auto"/>
                          <w:sz w:val="28"/>
                          <w:szCs w:val="32"/>
                        </w:rPr>
                      </w:pPr>
                      <w:r w:rsidRPr="00591800">
                        <w:rPr>
                          <w:color w:val="auto"/>
                        </w:rPr>
                        <w:t xml:space="preserve">Photograph by Ian Sumner © </w:t>
                      </w:r>
                    </w:p>
                  </w:txbxContent>
                </v:textbox>
              </v:shape>
            </w:pict>
          </mc:Fallback>
        </mc:AlternateContent>
      </w:r>
      <w:r w:rsidRPr="00540BEF">
        <w:rPr>
          <w:rFonts w:ascii="Arial" w:eastAsia="Helvetica Neue" w:hAnsi="Arial" w:cs="Arial"/>
        </w:rPr>
        <w:t>Results of our open survey conducted in Summer and Autumn 2020,</w:t>
      </w:r>
      <w:hyperlink r:id="rId14">
        <w:r w:rsidRPr="00540BEF">
          <w:rPr>
            <w:rFonts w:ascii="Arial" w:eastAsia="Helvetica Neue" w:hAnsi="Arial" w:cs="Arial"/>
          </w:rPr>
          <w:t xml:space="preserve"> </w:t>
        </w:r>
      </w:hyperlink>
      <w:hyperlink r:id="rId15">
        <w:r w:rsidRPr="00540BEF">
          <w:rPr>
            <w:rFonts w:ascii="Arial" w:eastAsia="Helvetica Neue" w:hAnsi="Arial" w:cs="Arial"/>
            <w:color w:val="1155CC"/>
            <w:u w:val="single"/>
          </w:rPr>
          <w:t>open and available at this location</w:t>
        </w:r>
      </w:hyperlink>
      <w:r w:rsidRPr="00540BEF">
        <w:rPr>
          <w:rFonts w:ascii="Arial" w:hAnsi="Arial" w:cs="Arial"/>
        </w:rPr>
        <w:t xml:space="preserve"> for initial or repeated surveys</w:t>
      </w:r>
      <w:r w:rsidRPr="00540BEF">
        <w:rPr>
          <w:rFonts w:ascii="Arial" w:eastAsia="Helvetica Neue" w:hAnsi="Arial" w:cs="Arial"/>
        </w:rPr>
        <w:t xml:space="preserve">. </w:t>
      </w:r>
    </w:p>
    <w:p w14:paraId="5FDEBF11" w14:textId="576618D4" w:rsidR="00591800" w:rsidRPr="00540BEF" w:rsidRDefault="00591800" w:rsidP="00591800">
      <w:pPr>
        <w:pStyle w:val="Heading1"/>
        <w:spacing w:before="480" w:after="0" w:line="360" w:lineRule="auto"/>
        <w:ind w:hanging="15"/>
        <w:rPr>
          <w:rFonts w:ascii="Arial" w:eastAsia="Helvetica Neue" w:hAnsi="Arial" w:cs="Arial"/>
          <w:szCs w:val="24"/>
        </w:rPr>
      </w:pPr>
      <w:bookmarkStart w:id="5" w:name="_heading=h.2et92p0" w:colFirst="0" w:colLast="0"/>
      <w:bookmarkEnd w:id="5"/>
      <w:r w:rsidRPr="00540BEF">
        <w:rPr>
          <w:rFonts w:ascii="Arial" w:eastAsia="Helvetica Neue" w:hAnsi="Arial" w:cs="Arial"/>
          <w:szCs w:val="24"/>
        </w:rPr>
        <w:t>Part C - Community Recommendations</w:t>
      </w:r>
    </w:p>
    <w:p w14:paraId="7F54EBB4" w14:textId="77777777" w:rsidR="00591800" w:rsidRPr="00540BEF" w:rsidRDefault="00591800" w:rsidP="00591800">
      <w:pPr>
        <w:spacing w:before="120" w:line="360" w:lineRule="auto"/>
        <w:ind w:hanging="15"/>
        <w:rPr>
          <w:rFonts w:ascii="Arial" w:eastAsia="Helvetica Neue" w:hAnsi="Arial" w:cs="Arial"/>
        </w:rPr>
      </w:pPr>
      <w:r w:rsidRPr="00540BEF">
        <w:rPr>
          <w:rFonts w:ascii="Arial" w:eastAsia="Helvetica Neue" w:hAnsi="Arial" w:cs="Arial"/>
        </w:rPr>
        <w:t>Minutes of any community meetings held to discuss the information available in other parts of the Church Plan.</w:t>
      </w:r>
    </w:p>
    <w:p w14:paraId="77E3543E" w14:textId="0F79A2DC" w:rsidR="00591800" w:rsidRPr="00540BEF" w:rsidRDefault="00591800" w:rsidP="00591800">
      <w:pPr>
        <w:pStyle w:val="Heading1"/>
        <w:spacing w:before="480" w:after="0" w:line="360" w:lineRule="auto"/>
        <w:ind w:left="-20"/>
        <w:rPr>
          <w:rFonts w:ascii="Arial" w:eastAsia="Helvetica Neue" w:hAnsi="Arial" w:cs="Arial"/>
          <w:szCs w:val="24"/>
        </w:rPr>
      </w:pPr>
      <w:bookmarkStart w:id="6" w:name="_heading=h.uhaz36hnkxz7" w:colFirst="0" w:colLast="0"/>
      <w:bookmarkEnd w:id="6"/>
      <w:r w:rsidRPr="00540BEF">
        <w:rPr>
          <w:rFonts w:ascii="Arial" w:eastAsia="Helvetica Neue" w:hAnsi="Arial" w:cs="Arial"/>
          <w:szCs w:val="24"/>
        </w:rPr>
        <w:t>Part D - Action Plan</w:t>
      </w:r>
    </w:p>
    <w:p w14:paraId="6723D877" w14:textId="295C7FEB" w:rsidR="00591800" w:rsidRPr="00540BEF" w:rsidRDefault="00591800" w:rsidP="00591800">
      <w:pPr>
        <w:spacing w:before="120" w:line="360" w:lineRule="auto"/>
        <w:ind w:left="-20"/>
        <w:rPr>
          <w:rFonts w:ascii="Arial" w:eastAsia="Helvetica Neue" w:hAnsi="Arial" w:cs="Arial"/>
        </w:rPr>
      </w:pPr>
      <w:r w:rsidRPr="00540BEF">
        <w:rPr>
          <w:rFonts w:ascii="Arial" w:eastAsia="Helvetica Neue" w:hAnsi="Arial" w:cs="Arial"/>
        </w:rPr>
        <w:t>Details of any actions agreed through Community Recommendations, assigned to community participants, Churches Conservation Trust staff, or to the Churches Conservation Trust Local Community Officer specifically.</w:t>
      </w:r>
    </w:p>
    <w:p w14:paraId="667237C5" w14:textId="77777777" w:rsidR="00591800" w:rsidRDefault="00591800">
      <w:pPr>
        <w:spacing w:before="200" w:line="360" w:lineRule="auto"/>
        <w:ind w:left="-15"/>
        <w:rPr>
          <w:rFonts w:eastAsia="Helvetica Neue" w:cs="Helvetica Neue"/>
          <w:b/>
          <w:sz w:val="28"/>
          <w:szCs w:val="32"/>
        </w:rPr>
      </w:pPr>
      <w:r>
        <w:rPr>
          <w:rFonts w:eastAsia="Helvetica Neue" w:cs="Helvetica Neue"/>
        </w:rPr>
        <w:br w:type="page"/>
      </w:r>
    </w:p>
    <w:p w14:paraId="5950448F" w14:textId="77777777" w:rsidR="0070695D" w:rsidRPr="003048CC" w:rsidRDefault="0070695D" w:rsidP="0070695D">
      <w:pPr>
        <w:spacing w:before="120" w:line="240" w:lineRule="auto"/>
        <w:outlineLvl w:val="0"/>
        <w:rPr>
          <w:rFonts w:eastAsia="Helvetica Neue" w:cs="Helvetica Neue"/>
          <w:b/>
          <w:color w:val="8C7252"/>
          <w:sz w:val="24"/>
          <w:szCs w:val="24"/>
        </w:rPr>
      </w:pPr>
      <w:r w:rsidRPr="003048CC">
        <w:rPr>
          <w:rFonts w:eastAsia="Helvetica Neue" w:cs="Helvetica Neue"/>
          <w:b/>
          <w:sz w:val="32"/>
          <w:szCs w:val="32"/>
        </w:rPr>
        <w:lastRenderedPageBreak/>
        <w:t>Introduction</w:t>
      </w:r>
    </w:p>
    <w:p w14:paraId="7762F531" w14:textId="77777777" w:rsidR="0070695D" w:rsidRPr="003048CC" w:rsidRDefault="0070695D" w:rsidP="0070695D">
      <w:pPr>
        <w:spacing w:before="0" w:line="240" w:lineRule="auto"/>
        <w:ind w:left="0"/>
        <w:jc w:val="both"/>
        <w:rPr>
          <w:rFonts w:eastAsia="Times New Roman" w:cs="Calibri"/>
          <w:sz w:val="24"/>
          <w:szCs w:val="24"/>
          <w:lang w:eastAsia="en-US"/>
        </w:rPr>
      </w:pPr>
    </w:p>
    <w:p w14:paraId="2A655170" w14:textId="77777777" w:rsidR="0070695D" w:rsidRPr="00240B6A" w:rsidRDefault="0070695D" w:rsidP="0070695D">
      <w:pPr>
        <w:spacing w:before="0" w:line="240" w:lineRule="auto"/>
        <w:ind w:left="0"/>
        <w:jc w:val="both"/>
        <w:rPr>
          <w:rFonts w:eastAsia="Times New Roman" w:cs="Calibri"/>
          <w:lang w:eastAsia="en-US"/>
        </w:rPr>
      </w:pPr>
      <w:r w:rsidRPr="00240B6A">
        <w:rPr>
          <w:rFonts w:eastAsia="Times New Roman" w:cs="Calibri"/>
          <w:lang w:eastAsia="en-US"/>
        </w:rPr>
        <w:t xml:space="preserve">The Churches Conservations Trust’s strategy is to empower and support communities to care for historic places of worship, for the benefit of all.  </w:t>
      </w:r>
    </w:p>
    <w:p w14:paraId="0BF1FA40" w14:textId="77777777" w:rsidR="0070695D" w:rsidRPr="00240B6A" w:rsidRDefault="0070695D" w:rsidP="0070695D">
      <w:pPr>
        <w:spacing w:before="0" w:line="240" w:lineRule="auto"/>
        <w:ind w:left="0"/>
        <w:jc w:val="both"/>
        <w:rPr>
          <w:rFonts w:eastAsia="Times New Roman" w:cs="Calibri"/>
          <w:lang w:eastAsia="en-US"/>
        </w:rPr>
      </w:pPr>
    </w:p>
    <w:p w14:paraId="5D1A2471" w14:textId="77777777" w:rsidR="0070695D" w:rsidRPr="00240B6A" w:rsidRDefault="0070695D" w:rsidP="0070695D">
      <w:pPr>
        <w:spacing w:before="0" w:after="120" w:line="240" w:lineRule="auto"/>
        <w:ind w:left="0"/>
        <w:jc w:val="both"/>
        <w:rPr>
          <w:rFonts w:eastAsia="Times New Roman" w:cs="Calibri"/>
          <w:lang w:eastAsia="en-US"/>
        </w:rPr>
      </w:pPr>
      <w:r w:rsidRPr="00240B6A">
        <w:rPr>
          <w:rFonts w:eastAsia="Times New Roman" w:cs="Calibri"/>
          <w:lang w:eastAsia="en-US"/>
        </w:rPr>
        <w:t xml:space="preserve">A sustainable CCT church relies on its communities. These communities keep the spaces alive, as well as helping to generate sufficient funds for maintenance to keep it in a good state of repair and campaigning to raise funds for specific repair and improvement projects. </w:t>
      </w:r>
    </w:p>
    <w:p w14:paraId="4EF4EFEC" w14:textId="77777777" w:rsidR="0070695D" w:rsidRPr="00240B6A" w:rsidRDefault="0070695D" w:rsidP="0070695D">
      <w:pPr>
        <w:spacing w:before="0" w:line="240" w:lineRule="auto"/>
        <w:ind w:left="0"/>
        <w:jc w:val="both"/>
        <w:rPr>
          <w:rFonts w:eastAsia="Times New Roman" w:cs="Calibri"/>
          <w:lang w:eastAsia="en-US"/>
        </w:rPr>
      </w:pPr>
      <w:r w:rsidRPr="00240B6A">
        <w:rPr>
          <w:rFonts w:eastAsia="Times New Roman" w:cs="Calibri"/>
          <w:lang w:eastAsia="en-US"/>
        </w:rPr>
        <w:t xml:space="preserve">Local Community Officers facilitate these aims by working with communities to co-create Church Plans. </w:t>
      </w:r>
    </w:p>
    <w:p w14:paraId="25A507A7" w14:textId="77777777" w:rsidR="0070695D" w:rsidRPr="00240B6A" w:rsidRDefault="0070695D" w:rsidP="0070695D">
      <w:pPr>
        <w:spacing w:before="0" w:line="240" w:lineRule="auto"/>
        <w:ind w:left="0"/>
        <w:jc w:val="both"/>
        <w:rPr>
          <w:rFonts w:eastAsia="Times New Roman" w:cs="Calibri"/>
          <w:lang w:eastAsia="en-US"/>
        </w:rPr>
      </w:pPr>
    </w:p>
    <w:p w14:paraId="4723601E" w14:textId="77777777" w:rsidR="0070695D" w:rsidRPr="00240B6A" w:rsidRDefault="0070695D" w:rsidP="0070695D">
      <w:pPr>
        <w:spacing w:before="0" w:line="240" w:lineRule="auto"/>
        <w:ind w:left="0"/>
        <w:jc w:val="both"/>
        <w:rPr>
          <w:rFonts w:eastAsia="Times New Roman" w:cs="Calibri"/>
          <w:lang w:eastAsia="en-US"/>
        </w:rPr>
      </w:pPr>
      <w:r w:rsidRPr="00240B6A">
        <w:rPr>
          <w:rFonts w:eastAsia="Times New Roman" w:cs="Calibri"/>
          <w:lang w:eastAsia="en-US"/>
        </w:rPr>
        <w:t xml:space="preserve">These plans are living documents, subject to frequent review to ensure that they can meet the changing needs of their churches and communities. </w:t>
      </w:r>
    </w:p>
    <w:p w14:paraId="332B3F8F" w14:textId="77777777" w:rsidR="0070695D" w:rsidRPr="00240B6A" w:rsidRDefault="0070695D" w:rsidP="0070695D">
      <w:pPr>
        <w:spacing w:before="0" w:line="240" w:lineRule="auto"/>
        <w:ind w:left="0"/>
        <w:jc w:val="both"/>
        <w:rPr>
          <w:rFonts w:eastAsia="Times New Roman" w:cs="Calibri"/>
          <w:lang w:eastAsia="en-US"/>
        </w:rPr>
      </w:pPr>
    </w:p>
    <w:p w14:paraId="1D321091" w14:textId="77777777" w:rsidR="0070695D" w:rsidRPr="00240B6A" w:rsidRDefault="0070695D" w:rsidP="0070695D">
      <w:pPr>
        <w:spacing w:before="0" w:line="240" w:lineRule="auto"/>
        <w:ind w:left="0"/>
        <w:jc w:val="both"/>
        <w:rPr>
          <w:rFonts w:eastAsia="Times New Roman" w:cs="Calibri"/>
          <w:lang w:eastAsia="en-US"/>
        </w:rPr>
      </w:pPr>
      <w:r w:rsidRPr="00240B6A">
        <w:rPr>
          <w:rFonts w:eastAsia="Times New Roman" w:cs="Calibri"/>
          <w:lang w:eastAsia="en-US"/>
        </w:rPr>
        <w:t xml:space="preserve">This plan will outline information on the church’s history and significance to illustrate why this church is so important, before explaining maintenance and repair needs to address the challenges faced. The document will then look at current use of the church with feedback and recommendations from the community, before concluding with an action plan to set out agreed short-, medium- and long-term goals to support the sustainable use and care of the church. </w:t>
      </w:r>
    </w:p>
    <w:p w14:paraId="24B24652" w14:textId="77777777" w:rsidR="0070695D" w:rsidRPr="00240B6A" w:rsidRDefault="0070695D" w:rsidP="0070695D">
      <w:pPr>
        <w:spacing w:before="120" w:line="240" w:lineRule="auto"/>
        <w:ind w:left="0"/>
        <w:jc w:val="both"/>
        <w:rPr>
          <w:rFonts w:eastAsia="Times New Roman" w:cs="Calibri"/>
          <w:lang w:eastAsia="en-US"/>
        </w:rPr>
      </w:pPr>
      <w:r w:rsidRPr="00240B6A">
        <w:rPr>
          <w:rFonts w:eastAsia="Times New Roman" w:cs="Calibri"/>
          <w:lang w:eastAsia="en-US"/>
        </w:rPr>
        <w:t>Further information on the maintenance and repair costs that CCT’s churches face can be found in the appendices at the close of the document.</w:t>
      </w:r>
    </w:p>
    <w:p w14:paraId="7CA4CCC3" w14:textId="76EB3C5A" w:rsidR="0070695D" w:rsidRPr="00B71932" w:rsidRDefault="0070695D" w:rsidP="00B71932">
      <w:pPr>
        <w:pStyle w:val="Heading1"/>
        <w:spacing w:before="240"/>
        <w:ind w:left="0"/>
        <w:jc w:val="both"/>
        <w:rPr>
          <w:rFonts w:ascii="Arial" w:eastAsia="Helvetica Neue" w:hAnsi="Arial" w:cs="Arial"/>
          <w:szCs w:val="24"/>
        </w:rPr>
      </w:pPr>
      <w:r>
        <w:rPr>
          <w:rFonts w:ascii="Arial" w:eastAsia="Helvetica Neue" w:hAnsi="Arial" w:cs="Arial"/>
          <w:szCs w:val="24"/>
        </w:rPr>
        <w:br w:type="page"/>
      </w:r>
    </w:p>
    <w:p w14:paraId="5128EAEE" w14:textId="2D3F9E33" w:rsidR="0062281E" w:rsidRPr="00A363D3" w:rsidRDefault="001A482B" w:rsidP="00F4775F">
      <w:pPr>
        <w:pStyle w:val="Heading1"/>
        <w:spacing w:before="0"/>
        <w:ind w:hanging="15"/>
        <w:rPr>
          <w:rFonts w:eastAsia="Helvetica Neue" w:cs="Helvetica Neue"/>
          <w:color w:val="8C7252"/>
          <w:sz w:val="24"/>
          <w:szCs w:val="24"/>
        </w:rPr>
      </w:pPr>
      <w:r w:rsidRPr="00A363D3">
        <w:rPr>
          <w:rFonts w:eastAsia="Helvetica Neue" w:cs="Helvetica Neue"/>
        </w:rPr>
        <w:lastRenderedPageBreak/>
        <w:t>Part A - Current Report</w:t>
      </w:r>
    </w:p>
    <w:p w14:paraId="29C98361" w14:textId="77777777" w:rsidR="0062281E" w:rsidRPr="00A363D3" w:rsidRDefault="001A482B" w:rsidP="00566B2D">
      <w:pPr>
        <w:pStyle w:val="Heading2"/>
        <w:spacing w:before="240"/>
        <w:ind w:left="0"/>
        <w:rPr>
          <w:rFonts w:eastAsia="Helvetica Neue" w:cs="Helvetica Neue"/>
        </w:rPr>
      </w:pPr>
      <w:bookmarkStart w:id="7" w:name="_3dy6vkm" w:colFirst="0" w:colLast="0"/>
      <w:bookmarkEnd w:id="7"/>
      <w:r w:rsidRPr="00A363D3">
        <w:rPr>
          <w:rFonts w:eastAsia="Helvetica Neue" w:cs="Helvetica Neue"/>
        </w:rPr>
        <w:t>Church Introduction &amp; Statement of Significance</w:t>
      </w:r>
    </w:p>
    <w:p w14:paraId="294F6F66" w14:textId="138BEBD9" w:rsidR="00F4775F" w:rsidRPr="00A363D3" w:rsidRDefault="00F4775F" w:rsidP="00F4775F">
      <w:r w:rsidRPr="00A363D3">
        <w:t xml:space="preserve">The Church of The Holy Saviour in Puxton, Somerset, England, dates from </w:t>
      </w:r>
      <w:r w:rsidRPr="00A363D3">
        <w:rPr>
          <w:b/>
        </w:rPr>
        <w:t>t</w:t>
      </w:r>
      <w:r w:rsidRPr="00A363D3">
        <w:t xml:space="preserve">he 13th century. It is recorded in the National Heritage List for England as a designated Grade I listed building. It was vested in the Trust on 1 August 2002. </w:t>
      </w:r>
    </w:p>
    <w:p w14:paraId="046BDEE5" w14:textId="7733C566" w:rsidR="00F4775F" w:rsidRPr="00A363D3" w:rsidRDefault="00F4775F" w:rsidP="00F4775F">
      <w:r w:rsidRPr="00A363D3">
        <w:t xml:space="preserve">It is a small, mostly unaltered medieval church, which was originally a chapel of ease to the Church of St Andrew in Banwell. It was consecrated in 1539. </w:t>
      </w:r>
    </w:p>
    <w:p w14:paraId="1F23A691" w14:textId="2BDFE43D" w:rsidR="00F4775F" w:rsidRPr="00A363D3" w:rsidRDefault="00F4775F" w:rsidP="00F4775F">
      <w:r w:rsidRPr="00A363D3">
        <w:t xml:space="preserve">The leaning tower started to settle towards the southwest while being built, due to the peaty foundations which the church was built upon. This meant that the 15th century tower was never built as high as was intended. The church is externally Perpendicular in style, with an earlier Saxo-Norman nave. </w:t>
      </w:r>
    </w:p>
    <w:p w14:paraId="7604EBC9" w14:textId="6293CC48" w:rsidR="00F4775F" w:rsidRPr="00A363D3" w:rsidRDefault="00F4775F" w:rsidP="00F4775F">
      <w:r w:rsidRPr="00A363D3">
        <w:t xml:space="preserve">The interior of the church is very light with a floor of irregular stone flags into which several ledger stones are set. The oak box pews on the north side of the nave are probably early 18th century, and the oak reading desk and pulpit are Jacobean, while the font is Norman. The royal arms of 1751 are over the south door. The 1557 labelled shield of Sir John St Lo's achievement can be seen above the entrance door. The </w:t>
      </w:r>
      <w:proofErr w:type="spellStart"/>
      <w:r w:rsidRPr="00A363D3">
        <w:t>Seyntloo</w:t>
      </w:r>
      <w:proofErr w:type="spellEnd"/>
      <w:r w:rsidRPr="00A363D3">
        <w:t xml:space="preserve"> (aka St Loe) family are past owners of Over Langford Manor. </w:t>
      </w:r>
    </w:p>
    <w:p w14:paraId="2D0FE1AA" w14:textId="10B40CAB" w:rsidR="00F4775F" w:rsidRPr="00A363D3" w:rsidRDefault="00F4775F" w:rsidP="00F4775F">
      <w:pPr>
        <w:rPr>
          <w:b/>
        </w:rPr>
      </w:pPr>
      <w:r w:rsidRPr="00A363D3">
        <w:t>In June 2000 structural problems were found with the roof timbers, the building was closed for some time, and on 2 July 2002, the church was declared redundant by Order in Council.</w:t>
      </w:r>
    </w:p>
    <w:p w14:paraId="5F776FD1" w14:textId="148E2AE2" w:rsidR="0062281E" w:rsidRPr="00A363D3" w:rsidRDefault="001A482B" w:rsidP="00F4775F">
      <w:pPr>
        <w:pStyle w:val="Heading2"/>
        <w:ind w:left="0"/>
        <w:rPr>
          <w:rFonts w:eastAsia="Helvetica Neue" w:cs="Helvetica Neue"/>
        </w:rPr>
      </w:pPr>
      <w:r w:rsidRPr="00A363D3">
        <w:rPr>
          <w:rFonts w:eastAsia="Helvetica Neue" w:cs="Helvetica Neue"/>
        </w:rPr>
        <w:t>Current use (bookings) &amp; voluntary activity</w:t>
      </w:r>
    </w:p>
    <w:p w14:paraId="79A451C4" w14:textId="77777777" w:rsidR="0017727B" w:rsidRPr="00A363D3" w:rsidRDefault="0017727B" w:rsidP="0017727B"/>
    <w:p w14:paraId="04097C99" w14:textId="4512B486" w:rsidR="0062281E" w:rsidRPr="00A363D3" w:rsidRDefault="001A482B" w:rsidP="0017727B">
      <w:r w:rsidRPr="00A363D3">
        <w:t>Holy Saviours</w:t>
      </w:r>
      <w:r w:rsidRPr="00A363D3">
        <w:rPr>
          <w:rFonts w:cs="Times New Roman"/>
        </w:rPr>
        <w:t>’</w:t>
      </w:r>
      <w:r w:rsidRPr="00A363D3">
        <w:t xml:space="preserve"> benefits form the voluntary support of a small group of neighbours and community members. This group collectively ensure: </w:t>
      </w:r>
    </w:p>
    <w:p w14:paraId="7AFD9A9F" w14:textId="77777777" w:rsidR="0062281E" w:rsidRPr="00A363D3" w:rsidRDefault="001A482B" w:rsidP="0017727B">
      <w:pPr>
        <w:pStyle w:val="ListParagraph"/>
        <w:numPr>
          <w:ilvl w:val="0"/>
          <w:numId w:val="12"/>
        </w:numPr>
        <w:spacing w:before="240"/>
        <w:ind w:left="697" w:hanging="357"/>
        <w:rPr>
          <w:color w:val="000000"/>
        </w:rPr>
      </w:pPr>
      <w:r w:rsidRPr="00A363D3">
        <w:rPr>
          <w:color w:val="000000"/>
        </w:rPr>
        <w:t>Regular calendar of services.</w:t>
      </w:r>
    </w:p>
    <w:p w14:paraId="6E21C9EF" w14:textId="77777777" w:rsidR="0062281E" w:rsidRPr="00A363D3" w:rsidRDefault="001A482B" w:rsidP="0017727B">
      <w:pPr>
        <w:pStyle w:val="ListParagraph"/>
        <w:numPr>
          <w:ilvl w:val="0"/>
          <w:numId w:val="12"/>
        </w:numPr>
        <w:spacing w:before="240"/>
        <w:ind w:left="697" w:hanging="357"/>
        <w:rPr>
          <w:color w:val="000000"/>
        </w:rPr>
      </w:pPr>
      <w:r w:rsidRPr="00A363D3">
        <w:rPr>
          <w:color w:val="000000"/>
        </w:rPr>
        <w:t>Daily opening and closing of the church</w:t>
      </w:r>
    </w:p>
    <w:p w14:paraId="214CBF8D" w14:textId="77777777" w:rsidR="0062281E" w:rsidRPr="00A363D3" w:rsidRDefault="001A482B" w:rsidP="0017727B">
      <w:pPr>
        <w:pStyle w:val="ListParagraph"/>
        <w:numPr>
          <w:ilvl w:val="0"/>
          <w:numId w:val="12"/>
        </w:numPr>
        <w:spacing w:before="240"/>
        <w:ind w:left="697" w:hanging="357"/>
        <w:rPr>
          <w:color w:val="000000"/>
        </w:rPr>
      </w:pPr>
      <w:r w:rsidRPr="00A363D3">
        <w:rPr>
          <w:color w:val="000000"/>
        </w:rPr>
        <w:t xml:space="preserve">Other fundraising for the </w:t>
      </w:r>
      <w:proofErr w:type="gramStart"/>
      <w:r w:rsidRPr="00A363D3">
        <w:rPr>
          <w:color w:val="000000"/>
        </w:rPr>
        <w:t>friends</w:t>
      </w:r>
      <w:proofErr w:type="gramEnd"/>
      <w:r w:rsidRPr="00A363D3">
        <w:rPr>
          <w:color w:val="000000"/>
        </w:rPr>
        <w:t xml:space="preserve"> group and church</w:t>
      </w:r>
    </w:p>
    <w:p w14:paraId="185D4317" w14:textId="77777777" w:rsidR="0062281E" w:rsidRPr="00A363D3" w:rsidRDefault="001A482B" w:rsidP="0017727B">
      <w:pPr>
        <w:pStyle w:val="ListParagraph"/>
        <w:numPr>
          <w:ilvl w:val="0"/>
          <w:numId w:val="12"/>
        </w:numPr>
        <w:spacing w:before="240"/>
        <w:ind w:left="697" w:hanging="357"/>
        <w:rPr>
          <w:color w:val="000000"/>
        </w:rPr>
      </w:pPr>
      <w:r w:rsidRPr="00A363D3">
        <w:rPr>
          <w:color w:val="000000"/>
        </w:rPr>
        <w:t>Occasional cleaning</w:t>
      </w:r>
    </w:p>
    <w:p w14:paraId="4CE38C0B" w14:textId="77777777" w:rsidR="0062281E" w:rsidRPr="00A363D3" w:rsidRDefault="001A482B" w:rsidP="0017727B">
      <w:pPr>
        <w:pStyle w:val="ListParagraph"/>
        <w:numPr>
          <w:ilvl w:val="0"/>
          <w:numId w:val="12"/>
        </w:numPr>
        <w:spacing w:before="240"/>
        <w:ind w:left="697" w:hanging="357"/>
        <w:rPr>
          <w:color w:val="000000"/>
        </w:rPr>
      </w:pPr>
      <w:r w:rsidRPr="00A363D3">
        <w:rPr>
          <w:color w:val="000000"/>
        </w:rPr>
        <w:t>Remittance of wall safe and service funds.</w:t>
      </w:r>
    </w:p>
    <w:p w14:paraId="50804ECC" w14:textId="77777777" w:rsidR="0062281E" w:rsidRPr="00A363D3" w:rsidRDefault="001A482B" w:rsidP="0017727B">
      <w:pPr>
        <w:pStyle w:val="ListParagraph"/>
        <w:numPr>
          <w:ilvl w:val="0"/>
          <w:numId w:val="12"/>
        </w:numPr>
        <w:spacing w:before="240"/>
        <w:ind w:left="697" w:hanging="357"/>
      </w:pPr>
      <w:r w:rsidRPr="00A363D3">
        <w:t>Ad hoc reporting of building change</w:t>
      </w:r>
    </w:p>
    <w:p w14:paraId="655BC8EA" w14:textId="77777777" w:rsidR="0062281E" w:rsidRPr="00A363D3" w:rsidRDefault="0062281E" w:rsidP="0017727B"/>
    <w:p w14:paraId="0D37ACED" w14:textId="14C139B9" w:rsidR="0062281E" w:rsidRPr="00A363D3" w:rsidRDefault="001A482B" w:rsidP="0017727B">
      <w:r w:rsidRPr="00A363D3">
        <w:t xml:space="preserve">They </w:t>
      </w:r>
      <w:r w:rsidR="0017727B" w:rsidRPr="00A363D3">
        <w:t>have recently taken part in a project with the previous LCO,</w:t>
      </w:r>
      <w:r w:rsidRPr="00A363D3">
        <w:t xml:space="preserve"> the University of West England and non-profit organisation Supersum to carry out some in-depth community research and development, provisionally title</w:t>
      </w:r>
      <w:r w:rsidR="0017727B" w:rsidRPr="00A363D3">
        <w:t>d</w:t>
      </w:r>
      <w:r w:rsidRPr="00A363D3">
        <w:t xml:space="preserve"> </w:t>
      </w:r>
      <w:r w:rsidRPr="00A363D3">
        <w:rPr>
          <w:rFonts w:cs="Times New Roman"/>
          <w:i/>
          <w:iCs/>
        </w:rPr>
        <w:t>“</w:t>
      </w:r>
      <w:r w:rsidRPr="00A363D3">
        <w:rPr>
          <w:i/>
          <w:iCs/>
        </w:rPr>
        <w:t>Let</w:t>
      </w:r>
      <w:r w:rsidRPr="00A363D3">
        <w:rPr>
          <w:rFonts w:cs="Times New Roman"/>
          <w:i/>
          <w:iCs/>
        </w:rPr>
        <w:t>’</w:t>
      </w:r>
      <w:r w:rsidRPr="00A363D3">
        <w:rPr>
          <w:i/>
          <w:iCs/>
        </w:rPr>
        <w:t>s Gather In</w:t>
      </w:r>
      <w:r w:rsidRPr="00A363D3">
        <w:rPr>
          <w:rFonts w:cs="Times New Roman"/>
          <w:i/>
          <w:iCs/>
        </w:rPr>
        <w:t>”</w:t>
      </w:r>
      <w:r w:rsidRPr="00A363D3">
        <w:rPr>
          <w:i/>
          <w:iCs/>
        </w:rPr>
        <w:t>,</w:t>
      </w:r>
      <w:r w:rsidRPr="00A363D3">
        <w:t xml:space="preserve"> the aim of which </w:t>
      </w:r>
      <w:r w:rsidR="0017727B" w:rsidRPr="00A363D3">
        <w:t>was</w:t>
      </w:r>
      <w:r w:rsidRPr="00A363D3">
        <w:t xml:space="preserve"> to produce an alternative vision and route path for the future of this building to the church plan. </w:t>
      </w:r>
      <w:r w:rsidR="00D40CCF" w:rsidRPr="00A363D3">
        <w:t>Further details on this project can be found in Appendix 5</w:t>
      </w:r>
      <w:r w:rsidRPr="00A363D3">
        <w:br w:type="page"/>
      </w:r>
    </w:p>
    <w:p w14:paraId="2BF1B380" w14:textId="299A623D" w:rsidR="0062281E" w:rsidRPr="00A363D3" w:rsidRDefault="00591800">
      <w:pPr>
        <w:pStyle w:val="Heading2"/>
        <w:ind w:left="0"/>
        <w:rPr>
          <w:rFonts w:eastAsia="Helvetica Neue" w:cs="Helvetica Neue"/>
        </w:rPr>
      </w:pPr>
      <w:bookmarkStart w:id="8" w:name="_1t3h5sf" w:colFirst="0" w:colLast="0"/>
      <w:bookmarkEnd w:id="8"/>
      <w:r>
        <w:rPr>
          <w:rFonts w:eastAsia="Helvetica Neue" w:cs="Helvetica Neue"/>
        </w:rPr>
        <w:lastRenderedPageBreak/>
        <w:t xml:space="preserve">Facilities &amp; </w:t>
      </w:r>
      <w:r w:rsidR="001A482B" w:rsidRPr="00A363D3">
        <w:rPr>
          <w:rFonts w:eastAsia="Helvetica Neue" w:cs="Helvetica Neue"/>
        </w:rPr>
        <w:t>Collection</w:t>
      </w:r>
      <w:r>
        <w:rPr>
          <w:rFonts w:eastAsia="Helvetica Neue" w:cs="Helvetica Neue"/>
        </w:rPr>
        <w:t>s</w:t>
      </w:r>
      <w:r w:rsidR="001A482B" w:rsidRPr="00A363D3">
        <w:rPr>
          <w:rFonts w:eastAsia="Helvetica Neue" w:cs="Helvetica Neue"/>
        </w:rPr>
        <w:t xml:space="preserve"> Review </w:t>
      </w:r>
    </w:p>
    <w:p w14:paraId="72800033" w14:textId="77777777" w:rsidR="0062281E" w:rsidRPr="00A363D3" w:rsidRDefault="0062281E">
      <w:pPr>
        <w:tabs>
          <w:tab w:val="left" w:pos="2267"/>
        </w:tabs>
        <w:ind w:left="0"/>
        <w:rPr>
          <w:rFonts w:eastAsia="Helvetica Neue" w:cs="Helvetica Neue"/>
        </w:rPr>
      </w:pPr>
    </w:p>
    <w:tbl>
      <w:tblPr>
        <w:tblStyle w:val="a"/>
        <w:tblW w:w="97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840"/>
        <w:gridCol w:w="5932"/>
      </w:tblGrid>
      <w:tr w:rsidR="00EE1EDE" w:rsidRPr="00A0183F" w14:paraId="1FEEDA4C" w14:textId="77777777" w:rsidTr="00EC693E">
        <w:trPr>
          <w:trHeight w:val="315"/>
        </w:trPr>
        <w:tc>
          <w:tcPr>
            <w:tcW w:w="9772" w:type="dxa"/>
            <w:gridSpan w:val="2"/>
            <w:shd w:val="clear" w:color="auto" w:fill="DBE5F1" w:themeFill="accent1" w:themeFillTint="33"/>
            <w:tcMar>
              <w:top w:w="40" w:type="dxa"/>
              <w:left w:w="40" w:type="dxa"/>
              <w:bottom w:w="40" w:type="dxa"/>
              <w:right w:w="40" w:type="dxa"/>
            </w:tcMar>
            <w:vAlign w:val="bottom"/>
          </w:tcPr>
          <w:p w14:paraId="3746531A" w14:textId="06FF280F" w:rsidR="00EE1EDE" w:rsidRPr="00A0183F" w:rsidRDefault="00EE1EDE">
            <w:pPr>
              <w:widowControl w:val="0"/>
              <w:spacing w:before="0"/>
              <w:ind w:left="0"/>
              <w:rPr>
                <w:rFonts w:ascii="Arial" w:eastAsia="Helvetica Neue" w:hAnsi="Arial" w:cs="Arial"/>
                <w:b/>
                <w:bCs/>
              </w:rPr>
            </w:pPr>
            <w:r w:rsidRPr="00A0183F">
              <w:rPr>
                <w:rFonts w:ascii="Arial" w:eastAsia="Helvetica Neue" w:hAnsi="Arial" w:cs="Arial"/>
                <w:b/>
                <w:bCs/>
              </w:rPr>
              <w:t>General Information</w:t>
            </w:r>
          </w:p>
        </w:tc>
      </w:tr>
      <w:tr w:rsidR="0062281E" w:rsidRPr="00A0183F" w14:paraId="3D273757" w14:textId="77777777" w:rsidTr="00EC693E">
        <w:trPr>
          <w:trHeight w:val="315"/>
        </w:trPr>
        <w:tc>
          <w:tcPr>
            <w:tcW w:w="3840" w:type="dxa"/>
            <w:tcMar>
              <w:top w:w="40" w:type="dxa"/>
              <w:left w:w="40" w:type="dxa"/>
              <w:bottom w:w="40" w:type="dxa"/>
              <w:right w:w="40" w:type="dxa"/>
            </w:tcMar>
            <w:vAlign w:val="bottom"/>
          </w:tcPr>
          <w:p w14:paraId="3394A867" w14:textId="77777777" w:rsidR="0062281E" w:rsidRPr="00A0183F" w:rsidRDefault="001A482B">
            <w:pPr>
              <w:widowControl w:val="0"/>
              <w:spacing w:before="0"/>
              <w:ind w:left="0"/>
              <w:rPr>
                <w:rFonts w:ascii="Arial" w:eastAsia="Helvetica Neue" w:hAnsi="Arial" w:cs="Arial"/>
              </w:rPr>
            </w:pPr>
            <w:r w:rsidRPr="00A0183F">
              <w:rPr>
                <w:rFonts w:ascii="Arial" w:eastAsia="Helvetica Neue" w:hAnsi="Arial" w:cs="Arial"/>
              </w:rPr>
              <w:t>Open Churches Policy status:</w:t>
            </w:r>
          </w:p>
        </w:tc>
        <w:tc>
          <w:tcPr>
            <w:tcW w:w="5932" w:type="dxa"/>
            <w:tcMar>
              <w:top w:w="40" w:type="dxa"/>
              <w:left w:w="40" w:type="dxa"/>
              <w:bottom w:w="40" w:type="dxa"/>
              <w:right w:w="40" w:type="dxa"/>
            </w:tcMar>
            <w:vAlign w:val="bottom"/>
          </w:tcPr>
          <w:p w14:paraId="690D4544" w14:textId="77777777" w:rsidR="0062281E" w:rsidRPr="00A0183F" w:rsidRDefault="001A482B">
            <w:pPr>
              <w:widowControl w:val="0"/>
              <w:spacing w:before="0"/>
              <w:ind w:left="0"/>
              <w:rPr>
                <w:rFonts w:ascii="Arial" w:eastAsia="Helvetica Neue" w:hAnsi="Arial" w:cs="Arial"/>
              </w:rPr>
            </w:pPr>
            <w:r w:rsidRPr="00A0183F">
              <w:rPr>
                <w:rFonts w:ascii="Arial" w:eastAsia="Helvetica Neue" w:hAnsi="Arial" w:cs="Arial"/>
              </w:rPr>
              <w:t>Open</w:t>
            </w:r>
          </w:p>
        </w:tc>
      </w:tr>
      <w:tr w:rsidR="0062281E" w:rsidRPr="00A0183F" w14:paraId="149E988B" w14:textId="77777777" w:rsidTr="00EC693E">
        <w:trPr>
          <w:trHeight w:val="315"/>
        </w:trPr>
        <w:tc>
          <w:tcPr>
            <w:tcW w:w="3840" w:type="dxa"/>
            <w:tcMar>
              <w:top w:w="40" w:type="dxa"/>
              <w:left w:w="40" w:type="dxa"/>
              <w:bottom w:w="40" w:type="dxa"/>
              <w:right w:w="40" w:type="dxa"/>
            </w:tcMar>
            <w:vAlign w:val="bottom"/>
          </w:tcPr>
          <w:p w14:paraId="2482E531" w14:textId="77777777" w:rsidR="0062281E" w:rsidRPr="00A0183F" w:rsidRDefault="001A482B">
            <w:pPr>
              <w:widowControl w:val="0"/>
              <w:spacing w:before="0"/>
              <w:ind w:left="0"/>
              <w:rPr>
                <w:rFonts w:ascii="Arial" w:eastAsia="Helvetica Neue" w:hAnsi="Arial" w:cs="Arial"/>
              </w:rPr>
            </w:pPr>
            <w:r w:rsidRPr="00A0183F">
              <w:rPr>
                <w:rFonts w:ascii="Arial" w:eastAsia="Helvetica Neue" w:hAnsi="Arial" w:cs="Arial"/>
              </w:rPr>
              <w:t>Local Community Officer:</w:t>
            </w:r>
          </w:p>
        </w:tc>
        <w:tc>
          <w:tcPr>
            <w:tcW w:w="5932" w:type="dxa"/>
            <w:tcMar>
              <w:top w:w="40" w:type="dxa"/>
              <w:left w:w="40" w:type="dxa"/>
              <w:bottom w:w="40" w:type="dxa"/>
              <w:right w:w="40" w:type="dxa"/>
            </w:tcMar>
            <w:vAlign w:val="bottom"/>
          </w:tcPr>
          <w:p w14:paraId="4C9F4172" w14:textId="23BF7968" w:rsidR="0062281E" w:rsidRPr="00A0183F" w:rsidRDefault="00443EAE">
            <w:pPr>
              <w:widowControl w:val="0"/>
              <w:spacing w:before="0"/>
              <w:ind w:left="0"/>
              <w:rPr>
                <w:rFonts w:ascii="Arial" w:eastAsia="Helvetica Neue" w:hAnsi="Arial" w:cs="Arial"/>
              </w:rPr>
            </w:pPr>
            <w:r w:rsidRPr="00A0183F">
              <w:rPr>
                <w:rFonts w:ascii="Arial" w:eastAsia="Helvetica Neue" w:hAnsi="Arial" w:cs="Arial"/>
              </w:rPr>
              <w:t>Philippa Wood</w:t>
            </w:r>
          </w:p>
        </w:tc>
      </w:tr>
      <w:tr w:rsidR="0062281E" w:rsidRPr="00A0183F" w14:paraId="5D4F221F" w14:textId="77777777" w:rsidTr="00EC693E">
        <w:trPr>
          <w:trHeight w:val="315"/>
        </w:trPr>
        <w:tc>
          <w:tcPr>
            <w:tcW w:w="3840" w:type="dxa"/>
            <w:tcMar>
              <w:top w:w="40" w:type="dxa"/>
              <w:left w:w="40" w:type="dxa"/>
              <w:bottom w:w="40" w:type="dxa"/>
              <w:right w:w="40" w:type="dxa"/>
            </w:tcMar>
            <w:vAlign w:val="bottom"/>
          </w:tcPr>
          <w:p w14:paraId="234ED614" w14:textId="77777777" w:rsidR="0062281E" w:rsidRPr="00A0183F" w:rsidRDefault="001A482B">
            <w:pPr>
              <w:widowControl w:val="0"/>
              <w:spacing w:before="0"/>
              <w:ind w:left="0"/>
              <w:rPr>
                <w:rFonts w:ascii="Arial" w:eastAsia="Helvetica Neue" w:hAnsi="Arial" w:cs="Arial"/>
              </w:rPr>
            </w:pPr>
            <w:r w:rsidRPr="00A0183F">
              <w:rPr>
                <w:rFonts w:ascii="Arial" w:eastAsia="Helvetica Neue" w:hAnsi="Arial" w:cs="Arial"/>
              </w:rPr>
              <w:t>Current project:</w:t>
            </w:r>
          </w:p>
        </w:tc>
        <w:tc>
          <w:tcPr>
            <w:tcW w:w="5932" w:type="dxa"/>
            <w:tcMar>
              <w:top w:w="40" w:type="dxa"/>
              <w:left w:w="40" w:type="dxa"/>
              <w:bottom w:w="40" w:type="dxa"/>
              <w:right w:w="40" w:type="dxa"/>
            </w:tcMar>
            <w:vAlign w:val="bottom"/>
          </w:tcPr>
          <w:p w14:paraId="22777EFB" w14:textId="1C0B1BC1" w:rsidR="0062281E" w:rsidRPr="00A0183F" w:rsidRDefault="00443EAE">
            <w:pPr>
              <w:widowControl w:val="0"/>
              <w:spacing w:before="0"/>
              <w:ind w:left="0"/>
              <w:rPr>
                <w:rFonts w:ascii="Arial" w:eastAsia="Helvetica Neue" w:hAnsi="Arial" w:cs="Arial"/>
              </w:rPr>
            </w:pPr>
            <w:r w:rsidRPr="00A0183F">
              <w:rPr>
                <w:rFonts w:ascii="Arial" w:eastAsia="Helvetica Neue" w:hAnsi="Arial" w:cs="Arial"/>
              </w:rPr>
              <w:t>None</w:t>
            </w:r>
          </w:p>
        </w:tc>
      </w:tr>
      <w:tr w:rsidR="00CD5D72" w:rsidRPr="00A0183F" w14:paraId="21D5BE28" w14:textId="77777777" w:rsidTr="00EC693E">
        <w:trPr>
          <w:trHeight w:val="315"/>
        </w:trPr>
        <w:tc>
          <w:tcPr>
            <w:tcW w:w="3840" w:type="dxa"/>
            <w:tcMar>
              <w:top w:w="40" w:type="dxa"/>
              <w:left w:w="40" w:type="dxa"/>
              <w:bottom w:w="40" w:type="dxa"/>
              <w:right w:w="40" w:type="dxa"/>
            </w:tcMar>
            <w:vAlign w:val="bottom"/>
          </w:tcPr>
          <w:p w14:paraId="46A4ADBA" w14:textId="7A8DFC60" w:rsidR="00CD5D72" w:rsidRPr="00A0183F" w:rsidRDefault="00CD5D72" w:rsidP="00CD5D72">
            <w:pPr>
              <w:widowControl w:val="0"/>
              <w:spacing w:before="0"/>
              <w:ind w:left="0"/>
              <w:rPr>
                <w:rFonts w:ascii="Arial" w:eastAsia="Helvetica Neue" w:hAnsi="Arial" w:cs="Arial"/>
              </w:rPr>
            </w:pPr>
            <w:r w:rsidRPr="00A0183F">
              <w:rPr>
                <w:rFonts w:ascii="Arial" w:eastAsia="Helvetica Neue" w:hAnsi="Arial" w:cs="Arial"/>
              </w:rPr>
              <w:t>Parking:</w:t>
            </w:r>
          </w:p>
        </w:tc>
        <w:tc>
          <w:tcPr>
            <w:tcW w:w="5932" w:type="dxa"/>
            <w:tcMar>
              <w:top w:w="40" w:type="dxa"/>
              <w:left w:w="40" w:type="dxa"/>
              <w:bottom w:w="40" w:type="dxa"/>
              <w:right w:w="40" w:type="dxa"/>
            </w:tcMar>
            <w:vAlign w:val="bottom"/>
          </w:tcPr>
          <w:p w14:paraId="36A98EBD" w14:textId="3417E197" w:rsidR="00CD5D72" w:rsidRPr="00A0183F" w:rsidRDefault="00CD5D72" w:rsidP="00CD5D72">
            <w:pPr>
              <w:widowControl w:val="0"/>
              <w:spacing w:before="0"/>
              <w:ind w:left="0"/>
              <w:rPr>
                <w:rFonts w:ascii="Arial" w:eastAsia="Helvetica Neue" w:hAnsi="Arial" w:cs="Arial"/>
              </w:rPr>
            </w:pPr>
            <w:r w:rsidRPr="00A0183F">
              <w:rPr>
                <w:rFonts w:ascii="Arial" w:eastAsia="Helvetica Neue" w:hAnsi="Arial" w:cs="Arial"/>
              </w:rPr>
              <w:t>No formal parking. Spaces on road</w:t>
            </w:r>
          </w:p>
        </w:tc>
      </w:tr>
      <w:tr w:rsidR="001C0739" w:rsidRPr="00A0183F" w14:paraId="0F1B7665" w14:textId="77777777" w:rsidTr="00EC693E">
        <w:trPr>
          <w:trHeight w:val="315"/>
        </w:trPr>
        <w:tc>
          <w:tcPr>
            <w:tcW w:w="3840" w:type="dxa"/>
            <w:tcMar>
              <w:top w:w="40" w:type="dxa"/>
              <w:left w:w="40" w:type="dxa"/>
              <w:bottom w:w="40" w:type="dxa"/>
              <w:right w:w="40" w:type="dxa"/>
            </w:tcMar>
            <w:vAlign w:val="bottom"/>
          </w:tcPr>
          <w:p w14:paraId="706ABDB8" w14:textId="1733E61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Accessibility details:</w:t>
            </w:r>
          </w:p>
        </w:tc>
        <w:tc>
          <w:tcPr>
            <w:tcW w:w="5932" w:type="dxa"/>
            <w:tcMar>
              <w:top w:w="40" w:type="dxa"/>
              <w:left w:w="40" w:type="dxa"/>
              <w:bottom w:w="40" w:type="dxa"/>
              <w:right w:w="40" w:type="dxa"/>
            </w:tcMar>
            <w:vAlign w:val="bottom"/>
          </w:tcPr>
          <w:p w14:paraId="49FD2258" w14:textId="3D0EC584"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Provided via website</w:t>
            </w:r>
          </w:p>
        </w:tc>
      </w:tr>
      <w:tr w:rsidR="001C0739" w:rsidRPr="00A0183F" w14:paraId="099205C0" w14:textId="77777777" w:rsidTr="00EC693E">
        <w:trPr>
          <w:trHeight w:val="315"/>
        </w:trPr>
        <w:tc>
          <w:tcPr>
            <w:tcW w:w="3840" w:type="dxa"/>
            <w:tcMar>
              <w:top w:w="40" w:type="dxa"/>
              <w:left w:w="40" w:type="dxa"/>
              <w:bottom w:w="40" w:type="dxa"/>
              <w:right w:w="40" w:type="dxa"/>
            </w:tcMar>
            <w:vAlign w:val="bottom"/>
          </w:tcPr>
          <w:p w14:paraId="2D76FF55" w14:textId="156B0F58"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Building services:</w:t>
            </w:r>
          </w:p>
        </w:tc>
        <w:tc>
          <w:tcPr>
            <w:tcW w:w="5932" w:type="dxa"/>
            <w:tcMar>
              <w:top w:w="40" w:type="dxa"/>
              <w:left w:w="40" w:type="dxa"/>
              <w:bottom w:w="40" w:type="dxa"/>
              <w:right w:w="40" w:type="dxa"/>
            </w:tcMar>
            <w:vAlign w:val="bottom"/>
          </w:tcPr>
          <w:p w14:paraId="492E2018" w14:textId="4738571E"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Electric lights and sockets</w:t>
            </w:r>
          </w:p>
        </w:tc>
      </w:tr>
      <w:tr w:rsidR="001C0739" w:rsidRPr="00A0183F" w14:paraId="0CD4901A" w14:textId="77777777" w:rsidTr="00EC693E">
        <w:trPr>
          <w:trHeight w:val="315"/>
        </w:trPr>
        <w:tc>
          <w:tcPr>
            <w:tcW w:w="3840" w:type="dxa"/>
            <w:tcMar>
              <w:top w:w="40" w:type="dxa"/>
              <w:left w:w="40" w:type="dxa"/>
              <w:bottom w:w="40" w:type="dxa"/>
              <w:right w:w="40" w:type="dxa"/>
            </w:tcMar>
            <w:vAlign w:val="bottom"/>
          </w:tcPr>
          <w:p w14:paraId="517C3090" w14:textId="2604240D"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Organ:</w:t>
            </w:r>
          </w:p>
        </w:tc>
        <w:tc>
          <w:tcPr>
            <w:tcW w:w="5932" w:type="dxa"/>
            <w:tcMar>
              <w:top w:w="40" w:type="dxa"/>
              <w:left w:w="40" w:type="dxa"/>
              <w:bottom w:w="40" w:type="dxa"/>
              <w:right w:w="40" w:type="dxa"/>
            </w:tcMar>
            <w:vAlign w:val="bottom"/>
          </w:tcPr>
          <w:p w14:paraId="245FDE01" w14:textId="07E7CB23"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Harmonium, not working.</w:t>
            </w:r>
          </w:p>
        </w:tc>
      </w:tr>
      <w:tr w:rsidR="001C0739" w:rsidRPr="00A0183F" w14:paraId="7FD9E376" w14:textId="77777777" w:rsidTr="00EC693E">
        <w:trPr>
          <w:trHeight w:val="315"/>
        </w:trPr>
        <w:tc>
          <w:tcPr>
            <w:tcW w:w="3840" w:type="dxa"/>
            <w:tcMar>
              <w:top w:w="40" w:type="dxa"/>
              <w:left w:w="40" w:type="dxa"/>
              <w:bottom w:w="40" w:type="dxa"/>
              <w:right w:w="40" w:type="dxa"/>
            </w:tcMar>
            <w:vAlign w:val="bottom"/>
          </w:tcPr>
          <w:p w14:paraId="4F5A1508" w14:textId="6268AAF8"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Churchyard:</w:t>
            </w:r>
          </w:p>
        </w:tc>
        <w:tc>
          <w:tcPr>
            <w:tcW w:w="5932" w:type="dxa"/>
            <w:tcMar>
              <w:top w:w="40" w:type="dxa"/>
              <w:left w:w="40" w:type="dxa"/>
              <w:bottom w:w="40" w:type="dxa"/>
              <w:right w:w="40" w:type="dxa"/>
            </w:tcMar>
            <w:vAlign w:val="bottom"/>
          </w:tcPr>
          <w:p w14:paraId="4DE5B191" w14:textId="6473E134"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Not vested. Maintained by PCC</w:t>
            </w:r>
          </w:p>
        </w:tc>
      </w:tr>
      <w:tr w:rsidR="001C0739" w:rsidRPr="00A0183F" w14:paraId="78559222" w14:textId="77777777" w:rsidTr="00EC693E">
        <w:trPr>
          <w:trHeight w:val="315"/>
        </w:trPr>
        <w:tc>
          <w:tcPr>
            <w:tcW w:w="3840" w:type="dxa"/>
            <w:tcMar>
              <w:top w:w="40" w:type="dxa"/>
              <w:left w:w="40" w:type="dxa"/>
              <w:bottom w:w="40" w:type="dxa"/>
              <w:right w:w="40" w:type="dxa"/>
            </w:tcMar>
            <w:vAlign w:val="bottom"/>
          </w:tcPr>
          <w:p w14:paraId="52069762" w14:textId="474C6898" w:rsidR="001C0739" w:rsidRPr="00A0183F" w:rsidRDefault="001C0739" w:rsidP="001C0739">
            <w:pPr>
              <w:widowControl w:val="0"/>
              <w:spacing w:before="0"/>
              <w:ind w:left="0"/>
              <w:rPr>
                <w:rFonts w:ascii="Arial" w:eastAsia="Helvetica Neue" w:hAnsi="Arial" w:cs="Arial"/>
              </w:rPr>
            </w:pPr>
            <w:proofErr w:type="spellStart"/>
            <w:r w:rsidRPr="00A0183F">
              <w:rPr>
                <w:rFonts w:ascii="Arial" w:eastAsia="Helvetica Neue" w:hAnsi="Arial" w:cs="Arial"/>
              </w:rPr>
              <w:t>Ringable</w:t>
            </w:r>
            <w:proofErr w:type="spellEnd"/>
            <w:r w:rsidRPr="00A0183F">
              <w:rPr>
                <w:rFonts w:ascii="Arial" w:eastAsia="Helvetica Neue" w:hAnsi="Arial" w:cs="Arial"/>
              </w:rPr>
              <w:t xml:space="preserve"> bells:</w:t>
            </w:r>
          </w:p>
        </w:tc>
        <w:tc>
          <w:tcPr>
            <w:tcW w:w="5932" w:type="dxa"/>
            <w:tcMar>
              <w:top w:w="40" w:type="dxa"/>
              <w:left w:w="40" w:type="dxa"/>
              <w:bottom w:w="40" w:type="dxa"/>
              <w:right w:w="40" w:type="dxa"/>
            </w:tcMar>
            <w:vAlign w:val="bottom"/>
          </w:tcPr>
          <w:p w14:paraId="61EA65F0" w14:textId="5955580C"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1 hung dead but unsafe for chiming</w:t>
            </w:r>
          </w:p>
        </w:tc>
      </w:tr>
      <w:tr w:rsidR="001C0739" w:rsidRPr="00A0183F" w14:paraId="02482D3E" w14:textId="77777777" w:rsidTr="00EC693E">
        <w:trPr>
          <w:trHeight w:val="315"/>
        </w:trPr>
        <w:tc>
          <w:tcPr>
            <w:tcW w:w="3840" w:type="dxa"/>
            <w:tcMar>
              <w:top w:w="40" w:type="dxa"/>
              <w:left w:w="40" w:type="dxa"/>
              <w:bottom w:w="40" w:type="dxa"/>
              <w:right w:w="40" w:type="dxa"/>
            </w:tcMar>
            <w:vAlign w:val="bottom"/>
          </w:tcPr>
          <w:p w14:paraId="6B7CE6DC" w14:textId="3B6FA852"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Pews:</w:t>
            </w:r>
          </w:p>
        </w:tc>
        <w:tc>
          <w:tcPr>
            <w:tcW w:w="5932" w:type="dxa"/>
            <w:tcMar>
              <w:top w:w="40" w:type="dxa"/>
              <w:left w:w="40" w:type="dxa"/>
              <w:bottom w:w="40" w:type="dxa"/>
              <w:right w:w="40" w:type="dxa"/>
            </w:tcMar>
            <w:vAlign w:val="bottom"/>
          </w:tcPr>
          <w:p w14:paraId="31B18500" w14:textId="6148F84C" w:rsidR="00C97417" w:rsidRPr="00A0183F" w:rsidRDefault="001C0739" w:rsidP="00E97D87">
            <w:pPr>
              <w:widowControl w:val="0"/>
              <w:spacing w:before="0"/>
              <w:ind w:left="0"/>
              <w:rPr>
                <w:rFonts w:ascii="Arial" w:eastAsia="Helvetica Neue" w:hAnsi="Arial" w:cs="Arial"/>
              </w:rPr>
            </w:pPr>
            <w:r w:rsidRPr="00A0183F">
              <w:rPr>
                <w:rFonts w:ascii="Arial" w:eastAsia="Helvetica Neue" w:hAnsi="Arial" w:cs="Arial"/>
              </w:rPr>
              <w:t>Yes</w:t>
            </w:r>
            <w:r w:rsidR="00E97D87">
              <w:rPr>
                <w:rFonts w:ascii="Arial" w:eastAsia="Helvetica Neue" w:hAnsi="Arial" w:cs="Arial"/>
              </w:rPr>
              <w:t xml:space="preserve">. </w:t>
            </w:r>
            <w:r w:rsidR="00C97417" w:rsidRPr="00A0183F">
              <w:rPr>
                <w:rFonts w:ascii="Arial" w:eastAsia="Helvetica Neue" w:hAnsi="Arial" w:cs="Arial"/>
              </w:rPr>
              <w:t>Woodworm in pew near pulpit</w:t>
            </w:r>
          </w:p>
        </w:tc>
      </w:tr>
      <w:tr w:rsidR="001C0739" w:rsidRPr="00A0183F" w14:paraId="35A5D248" w14:textId="77777777" w:rsidTr="00EC693E">
        <w:trPr>
          <w:trHeight w:val="315"/>
        </w:trPr>
        <w:tc>
          <w:tcPr>
            <w:tcW w:w="9772" w:type="dxa"/>
            <w:gridSpan w:val="2"/>
            <w:shd w:val="clear" w:color="auto" w:fill="DBE5F1" w:themeFill="accent1" w:themeFillTint="33"/>
            <w:tcMar>
              <w:top w:w="40" w:type="dxa"/>
              <w:left w:w="40" w:type="dxa"/>
              <w:bottom w:w="40" w:type="dxa"/>
              <w:right w:w="40" w:type="dxa"/>
            </w:tcMar>
            <w:vAlign w:val="bottom"/>
          </w:tcPr>
          <w:p w14:paraId="22D08C5F" w14:textId="229F7DF6" w:rsidR="001C0739" w:rsidRPr="00A0183F" w:rsidRDefault="001C0739" w:rsidP="001C0739">
            <w:pPr>
              <w:widowControl w:val="0"/>
              <w:spacing w:before="0"/>
              <w:ind w:left="0"/>
              <w:rPr>
                <w:rFonts w:ascii="Arial" w:eastAsia="Helvetica Neue" w:hAnsi="Arial" w:cs="Arial"/>
                <w:b/>
                <w:bCs/>
              </w:rPr>
            </w:pPr>
            <w:r w:rsidRPr="00A0183F">
              <w:rPr>
                <w:rFonts w:ascii="Arial" w:eastAsia="Helvetica Neue" w:hAnsi="Arial" w:cs="Arial"/>
                <w:b/>
                <w:bCs/>
              </w:rPr>
              <w:t>Volunteering</w:t>
            </w:r>
          </w:p>
        </w:tc>
      </w:tr>
      <w:tr w:rsidR="001C0739" w:rsidRPr="00A0183F" w14:paraId="3A90F1EF" w14:textId="77777777" w:rsidTr="00EC693E">
        <w:trPr>
          <w:trHeight w:val="315"/>
        </w:trPr>
        <w:tc>
          <w:tcPr>
            <w:tcW w:w="3840" w:type="dxa"/>
            <w:tcMar>
              <w:top w:w="40" w:type="dxa"/>
              <w:left w:w="40" w:type="dxa"/>
              <w:bottom w:w="40" w:type="dxa"/>
              <w:right w:w="40" w:type="dxa"/>
            </w:tcMar>
            <w:vAlign w:val="bottom"/>
          </w:tcPr>
          <w:p w14:paraId="2B498981"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Keyholder role:</w:t>
            </w:r>
          </w:p>
        </w:tc>
        <w:tc>
          <w:tcPr>
            <w:tcW w:w="5932" w:type="dxa"/>
            <w:tcMar>
              <w:top w:w="40" w:type="dxa"/>
              <w:left w:w="40" w:type="dxa"/>
              <w:bottom w:w="40" w:type="dxa"/>
              <w:right w:w="40" w:type="dxa"/>
            </w:tcMar>
            <w:vAlign w:val="bottom"/>
          </w:tcPr>
          <w:p w14:paraId="3F2CF3C7"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Present</w:t>
            </w:r>
          </w:p>
        </w:tc>
      </w:tr>
      <w:tr w:rsidR="001C0739" w:rsidRPr="00A0183F" w14:paraId="01358806" w14:textId="77777777" w:rsidTr="00EC693E">
        <w:trPr>
          <w:trHeight w:val="315"/>
        </w:trPr>
        <w:tc>
          <w:tcPr>
            <w:tcW w:w="3840" w:type="dxa"/>
            <w:tcMar>
              <w:top w:w="40" w:type="dxa"/>
              <w:left w:w="40" w:type="dxa"/>
              <w:bottom w:w="40" w:type="dxa"/>
              <w:right w:w="40" w:type="dxa"/>
            </w:tcMar>
            <w:vAlign w:val="bottom"/>
          </w:tcPr>
          <w:p w14:paraId="659E3317"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Key representative role:</w:t>
            </w:r>
          </w:p>
        </w:tc>
        <w:tc>
          <w:tcPr>
            <w:tcW w:w="5932" w:type="dxa"/>
            <w:tcMar>
              <w:top w:w="40" w:type="dxa"/>
              <w:left w:w="40" w:type="dxa"/>
              <w:bottom w:w="40" w:type="dxa"/>
              <w:right w:w="40" w:type="dxa"/>
            </w:tcMar>
            <w:vAlign w:val="bottom"/>
          </w:tcPr>
          <w:p w14:paraId="011AEE53"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Fulfilled (remittances, maintenance reporting)</w:t>
            </w:r>
          </w:p>
        </w:tc>
      </w:tr>
      <w:tr w:rsidR="001C0739" w:rsidRPr="00A0183F" w14:paraId="629D895A" w14:textId="77777777" w:rsidTr="00EC693E">
        <w:trPr>
          <w:trHeight w:val="315"/>
        </w:trPr>
        <w:tc>
          <w:tcPr>
            <w:tcW w:w="3840" w:type="dxa"/>
            <w:tcMar>
              <w:top w:w="40" w:type="dxa"/>
              <w:left w:w="40" w:type="dxa"/>
              <w:bottom w:w="40" w:type="dxa"/>
              <w:right w:w="40" w:type="dxa"/>
            </w:tcMar>
            <w:vAlign w:val="bottom"/>
          </w:tcPr>
          <w:p w14:paraId="7DB0058D"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Area volunteer role:</w:t>
            </w:r>
          </w:p>
        </w:tc>
        <w:tc>
          <w:tcPr>
            <w:tcW w:w="5932" w:type="dxa"/>
            <w:tcMar>
              <w:top w:w="40" w:type="dxa"/>
              <w:left w:w="40" w:type="dxa"/>
              <w:bottom w:w="40" w:type="dxa"/>
              <w:right w:w="40" w:type="dxa"/>
            </w:tcMar>
            <w:vAlign w:val="bottom"/>
          </w:tcPr>
          <w:p w14:paraId="64D1E07A"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None</w:t>
            </w:r>
          </w:p>
        </w:tc>
      </w:tr>
      <w:tr w:rsidR="001C0739" w:rsidRPr="00A0183F" w14:paraId="4159E1DE" w14:textId="77777777" w:rsidTr="00EC693E">
        <w:trPr>
          <w:trHeight w:val="315"/>
        </w:trPr>
        <w:tc>
          <w:tcPr>
            <w:tcW w:w="3840" w:type="dxa"/>
            <w:tcMar>
              <w:top w:w="40" w:type="dxa"/>
              <w:left w:w="40" w:type="dxa"/>
              <w:bottom w:w="40" w:type="dxa"/>
              <w:right w:w="40" w:type="dxa"/>
            </w:tcMar>
            <w:vAlign w:val="bottom"/>
          </w:tcPr>
          <w:p w14:paraId="50AB2427"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Fundraising roles:</w:t>
            </w:r>
          </w:p>
        </w:tc>
        <w:tc>
          <w:tcPr>
            <w:tcW w:w="5932" w:type="dxa"/>
            <w:tcMar>
              <w:top w:w="40" w:type="dxa"/>
              <w:left w:w="40" w:type="dxa"/>
              <w:bottom w:w="40" w:type="dxa"/>
              <w:right w:w="40" w:type="dxa"/>
            </w:tcMar>
            <w:vAlign w:val="bottom"/>
          </w:tcPr>
          <w:p w14:paraId="5096B991" w14:textId="360FE9CC"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No</w:t>
            </w:r>
          </w:p>
        </w:tc>
      </w:tr>
      <w:tr w:rsidR="001C0739" w:rsidRPr="00A0183F" w14:paraId="3A0B1D14" w14:textId="77777777" w:rsidTr="00EC693E">
        <w:trPr>
          <w:trHeight w:val="315"/>
        </w:trPr>
        <w:tc>
          <w:tcPr>
            <w:tcW w:w="3840" w:type="dxa"/>
            <w:tcMar>
              <w:top w:w="40" w:type="dxa"/>
              <w:left w:w="40" w:type="dxa"/>
              <w:bottom w:w="40" w:type="dxa"/>
              <w:right w:w="40" w:type="dxa"/>
            </w:tcMar>
            <w:vAlign w:val="bottom"/>
          </w:tcPr>
          <w:p w14:paraId="303AD498"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Stewardship roles:</w:t>
            </w:r>
          </w:p>
        </w:tc>
        <w:tc>
          <w:tcPr>
            <w:tcW w:w="5932" w:type="dxa"/>
            <w:tcMar>
              <w:top w:w="40" w:type="dxa"/>
              <w:left w:w="40" w:type="dxa"/>
              <w:bottom w:w="40" w:type="dxa"/>
              <w:right w:w="40" w:type="dxa"/>
            </w:tcMar>
            <w:vAlign w:val="bottom"/>
          </w:tcPr>
          <w:p w14:paraId="5BFAA7FB" w14:textId="09484F1E"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No</w:t>
            </w:r>
          </w:p>
        </w:tc>
      </w:tr>
      <w:tr w:rsidR="001C0739" w:rsidRPr="00A0183F" w14:paraId="243EE856" w14:textId="77777777" w:rsidTr="00EC693E">
        <w:trPr>
          <w:trHeight w:val="315"/>
        </w:trPr>
        <w:tc>
          <w:tcPr>
            <w:tcW w:w="3840" w:type="dxa"/>
            <w:tcMar>
              <w:top w:w="40" w:type="dxa"/>
              <w:left w:w="40" w:type="dxa"/>
              <w:bottom w:w="40" w:type="dxa"/>
              <w:right w:w="40" w:type="dxa"/>
            </w:tcMar>
            <w:vAlign w:val="bottom"/>
          </w:tcPr>
          <w:p w14:paraId="57675A63" w14:textId="491A0DAE"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Research, interpretation &amp; talks role:</w:t>
            </w:r>
          </w:p>
        </w:tc>
        <w:tc>
          <w:tcPr>
            <w:tcW w:w="5932" w:type="dxa"/>
            <w:tcMar>
              <w:top w:w="40" w:type="dxa"/>
              <w:left w:w="40" w:type="dxa"/>
              <w:bottom w:w="40" w:type="dxa"/>
              <w:right w:w="40" w:type="dxa"/>
            </w:tcMar>
            <w:vAlign w:val="bottom"/>
          </w:tcPr>
          <w:p w14:paraId="330364CD" w14:textId="6E075ABC"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 xml:space="preserve">Guided tours available </w:t>
            </w:r>
            <w:r w:rsidR="00C97417" w:rsidRPr="00A0183F">
              <w:rPr>
                <w:rFonts w:ascii="Arial" w:eastAsia="Helvetica Neue" w:hAnsi="Arial" w:cs="Arial"/>
              </w:rPr>
              <w:t>by pre-arrangement</w:t>
            </w:r>
          </w:p>
        </w:tc>
      </w:tr>
      <w:tr w:rsidR="001C0739" w:rsidRPr="00A0183F" w14:paraId="41FC8887" w14:textId="77777777" w:rsidTr="00EC693E">
        <w:trPr>
          <w:trHeight w:val="315"/>
        </w:trPr>
        <w:tc>
          <w:tcPr>
            <w:tcW w:w="9772" w:type="dxa"/>
            <w:gridSpan w:val="2"/>
            <w:shd w:val="clear" w:color="auto" w:fill="DBE5F1" w:themeFill="accent1" w:themeFillTint="33"/>
            <w:tcMar>
              <w:top w:w="40" w:type="dxa"/>
              <w:left w:w="40" w:type="dxa"/>
              <w:bottom w:w="40" w:type="dxa"/>
              <w:right w:w="40" w:type="dxa"/>
            </w:tcMar>
            <w:vAlign w:val="bottom"/>
          </w:tcPr>
          <w:p w14:paraId="7E489802" w14:textId="2AF5FCC9" w:rsidR="001C0739" w:rsidRPr="00A0183F" w:rsidRDefault="001C0739" w:rsidP="001C0739">
            <w:pPr>
              <w:widowControl w:val="0"/>
              <w:spacing w:before="0"/>
              <w:ind w:left="0"/>
              <w:rPr>
                <w:rFonts w:ascii="Arial" w:eastAsia="Helvetica Neue" w:hAnsi="Arial" w:cs="Arial"/>
                <w:b/>
                <w:bCs/>
              </w:rPr>
            </w:pPr>
            <w:r w:rsidRPr="00A0183F">
              <w:rPr>
                <w:rFonts w:ascii="Arial" w:eastAsia="Helvetica Neue" w:hAnsi="Arial" w:cs="Arial"/>
                <w:b/>
                <w:bCs/>
              </w:rPr>
              <w:t>CCT Items</w:t>
            </w:r>
          </w:p>
        </w:tc>
      </w:tr>
      <w:tr w:rsidR="001C0739" w:rsidRPr="00A0183F" w14:paraId="1C52B0A4" w14:textId="77777777" w:rsidTr="00EC693E">
        <w:trPr>
          <w:trHeight w:val="315"/>
        </w:trPr>
        <w:tc>
          <w:tcPr>
            <w:tcW w:w="3840" w:type="dxa"/>
            <w:tcMar>
              <w:top w:w="40" w:type="dxa"/>
              <w:left w:w="40" w:type="dxa"/>
              <w:bottom w:w="40" w:type="dxa"/>
              <w:right w:w="40" w:type="dxa"/>
            </w:tcMar>
            <w:vAlign w:val="bottom"/>
          </w:tcPr>
          <w:p w14:paraId="1C63F93F" w14:textId="5FD48768"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Welcome table:</w:t>
            </w:r>
          </w:p>
        </w:tc>
        <w:tc>
          <w:tcPr>
            <w:tcW w:w="5932" w:type="dxa"/>
            <w:tcMar>
              <w:top w:w="40" w:type="dxa"/>
              <w:left w:w="40" w:type="dxa"/>
              <w:bottom w:w="40" w:type="dxa"/>
              <w:right w:w="40" w:type="dxa"/>
            </w:tcMar>
            <w:vAlign w:val="bottom"/>
          </w:tcPr>
          <w:p w14:paraId="425D9CBC" w14:textId="775B8C9A"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Present</w:t>
            </w:r>
          </w:p>
        </w:tc>
      </w:tr>
      <w:tr w:rsidR="001C0739" w:rsidRPr="00A0183F" w14:paraId="7B2092D0" w14:textId="77777777" w:rsidTr="00EC693E">
        <w:trPr>
          <w:trHeight w:val="315"/>
        </w:trPr>
        <w:tc>
          <w:tcPr>
            <w:tcW w:w="3840" w:type="dxa"/>
            <w:tcMar>
              <w:top w:w="40" w:type="dxa"/>
              <w:left w:w="40" w:type="dxa"/>
              <w:bottom w:w="40" w:type="dxa"/>
              <w:right w:w="40" w:type="dxa"/>
            </w:tcMar>
            <w:vAlign w:val="bottom"/>
          </w:tcPr>
          <w:p w14:paraId="6F006804" w14:textId="0A418A6E"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Visitor book:</w:t>
            </w:r>
          </w:p>
        </w:tc>
        <w:tc>
          <w:tcPr>
            <w:tcW w:w="5932" w:type="dxa"/>
            <w:tcMar>
              <w:top w:w="40" w:type="dxa"/>
              <w:left w:w="40" w:type="dxa"/>
              <w:bottom w:w="40" w:type="dxa"/>
              <w:right w:w="40" w:type="dxa"/>
            </w:tcMar>
            <w:vAlign w:val="bottom"/>
          </w:tcPr>
          <w:p w14:paraId="7DA341CF" w14:textId="0F686286"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Provided</w:t>
            </w:r>
          </w:p>
        </w:tc>
      </w:tr>
      <w:tr w:rsidR="001C0739" w:rsidRPr="00A0183F" w14:paraId="414B76BA" w14:textId="77777777" w:rsidTr="00EC693E">
        <w:trPr>
          <w:trHeight w:val="315"/>
        </w:trPr>
        <w:tc>
          <w:tcPr>
            <w:tcW w:w="3840" w:type="dxa"/>
            <w:tcMar>
              <w:top w:w="40" w:type="dxa"/>
              <w:left w:w="40" w:type="dxa"/>
              <w:bottom w:w="40" w:type="dxa"/>
              <w:right w:w="40" w:type="dxa"/>
            </w:tcMar>
            <w:vAlign w:val="bottom"/>
          </w:tcPr>
          <w:p w14:paraId="3FDF1A4A" w14:textId="2D21FC1E"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Gift Aid envelopes:</w:t>
            </w:r>
          </w:p>
        </w:tc>
        <w:tc>
          <w:tcPr>
            <w:tcW w:w="5932" w:type="dxa"/>
            <w:tcMar>
              <w:top w:w="40" w:type="dxa"/>
              <w:left w:w="40" w:type="dxa"/>
              <w:bottom w:w="40" w:type="dxa"/>
              <w:right w:w="40" w:type="dxa"/>
            </w:tcMar>
            <w:vAlign w:val="bottom"/>
          </w:tcPr>
          <w:p w14:paraId="6D005861" w14:textId="0BD1CAAA"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Provided</w:t>
            </w:r>
          </w:p>
        </w:tc>
      </w:tr>
      <w:tr w:rsidR="001C0739" w:rsidRPr="00A0183F" w14:paraId="33D8CA3B" w14:textId="77777777" w:rsidTr="00EC693E">
        <w:trPr>
          <w:trHeight w:val="315"/>
        </w:trPr>
        <w:tc>
          <w:tcPr>
            <w:tcW w:w="3840" w:type="dxa"/>
            <w:tcMar>
              <w:top w:w="40" w:type="dxa"/>
              <w:left w:w="40" w:type="dxa"/>
              <w:bottom w:w="40" w:type="dxa"/>
              <w:right w:w="40" w:type="dxa"/>
            </w:tcMar>
            <w:vAlign w:val="bottom"/>
          </w:tcPr>
          <w:p w14:paraId="2B4F3CFA"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CCT silver plaque:</w:t>
            </w:r>
          </w:p>
        </w:tc>
        <w:tc>
          <w:tcPr>
            <w:tcW w:w="5932" w:type="dxa"/>
            <w:tcMar>
              <w:top w:w="40" w:type="dxa"/>
              <w:left w:w="40" w:type="dxa"/>
              <w:bottom w:w="40" w:type="dxa"/>
              <w:right w:w="40" w:type="dxa"/>
            </w:tcMar>
            <w:vAlign w:val="bottom"/>
          </w:tcPr>
          <w:p w14:paraId="19E2FB8B"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Installed, poor condition</w:t>
            </w:r>
          </w:p>
        </w:tc>
      </w:tr>
      <w:tr w:rsidR="001C0739" w:rsidRPr="00A0183F" w14:paraId="7332DA92" w14:textId="77777777" w:rsidTr="00EC693E">
        <w:trPr>
          <w:trHeight w:val="315"/>
        </w:trPr>
        <w:tc>
          <w:tcPr>
            <w:tcW w:w="3840" w:type="dxa"/>
            <w:tcMar>
              <w:top w:w="40" w:type="dxa"/>
              <w:left w:w="40" w:type="dxa"/>
              <w:bottom w:w="40" w:type="dxa"/>
              <w:right w:w="40" w:type="dxa"/>
            </w:tcMar>
            <w:vAlign w:val="bottom"/>
          </w:tcPr>
          <w:p w14:paraId="1ED2FEE5"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CCT information board:</w:t>
            </w:r>
          </w:p>
        </w:tc>
        <w:tc>
          <w:tcPr>
            <w:tcW w:w="5932" w:type="dxa"/>
            <w:tcMar>
              <w:top w:w="40" w:type="dxa"/>
              <w:left w:w="40" w:type="dxa"/>
              <w:bottom w:w="40" w:type="dxa"/>
              <w:right w:w="40" w:type="dxa"/>
            </w:tcMar>
            <w:vAlign w:val="bottom"/>
          </w:tcPr>
          <w:p w14:paraId="1F895948"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Old non-branded noticeboard in porch</w:t>
            </w:r>
          </w:p>
        </w:tc>
      </w:tr>
      <w:tr w:rsidR="001C0739" w:rsidRPr="00A0183F" w14:paraId="5BD91E42" w14:textId="77777777" w:rsidTr="00EC693E">
        <w:trPr>
          <w:trHeight w:val="315"/>
        </w:trPr>
        <w:tc>
          <w:tcPr>
            <w:tcW w:w="3840" w:type="dxa"/>
            <w:tcMar>
              <w:top w:w="40" w:type="dxa"/>
              <w:left w:w="40" w:type="dxa"/>
              <w:bottom w:w="40" w:type="dxa"/>
              <w:right w:w="40" w:type="dxa"/>
            </w:tcMar>
            <w:vAlign w:val="bottom"/>
          </w:tcPr>
          <w:p w14:paraId="00F814D2"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Oak post:</w:t>
            </w:r>
          </w:p>
        </w:tc>
        <w:tc>
          <w:tcPr>
            <w:tcW w:w="5932" w:type="dxa"/>
            <w:tcMar>
              <w:top w:w="40" w:type="dxa"/>
              <w:left w:w="40" w:type="dxa"/>
              <w:bottom w:w="40" w:type="dxa"/>
              <w:right w:w="40" w:type="dxa"/>
            </w:tcMar>
            <w:vAlign w:val="bottom"/>
          </w:tcPr>
          <w:p w14:paraId="4843607B"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Not installed.</w:t>
            </w:r>
          </w:p>
        </w:tc>
      </w:tr>
      <w:tr w:rsidR="001C0739" w:rsidRPr="00A0183F" w14:paraId="1BC413B6" w14:textId="77777777" w:rsidTr="00EC693E">
        <w:trPr>
          <w:trHeight w:val="315"/>
        </w:trPr>
        <w:tc>
          <w:tcPr>
            <w:tcW w:w="3840" w:type="dxa"/>
            <w:tcMar>
              <w:top w:w="40" w:type="dxa"/>
              <w:left w:w="40" w:type="dxa"/>
              <w:bottom w:w="40" w:type="dxa"/>
              <w:right w:w="40" w:type="dxa"/>
            </w:tcMar>
            <w:vAlign w:val="bottom"/>
          </w:tcPr>
          <w:p w14:paraId="336AAB89"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CCT freestanding board:</w:t>
            </w:r>
          </w:p>
        </w:tc>
        <w:tc>
          <w:tcPr>
            <w:tcW w:w="5932" w:type="dxa"/>
            <w:tcMar>
              <w:top w:w="40" w:type="dxa"/>
              <w:left w:w="40" w:type="dxa"/>
              <w:bottom w:w="40" w:type="dxa"/>
              <w:right w:w="40" w:type="dxa"/>
            </w:tcMar>
            <w:vAlign w:val="bottom"/>
          </w:tcPr>
          <w:p w14:paraId="1E436D48"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Provided</w:t>
            </w:r>
          </w:p>
        </w:tc>
      </w:tr>
      <w:tr w:rsidR="001C0739" w:rsidRPr="00A0183F" w14:paraId="519604DB" w14:textId="77777777" w:rsidTr="00EC693E">
        <w:trPr>
          <w:trHeight w:val="315"/>
        </w:trPr>
        <w:tc>
          <w:tcPr>
            <w:tcW w:w="3840" w:type="dxa"/>
            <w:tcMar>
              <w:top w:w="40" w:type="dxa"/>
              <w:left w:w="40" w:type="dxa"/>
              <w:bottom w:w="40" w:type="dxa"/>
              <w:right w:w="40" w:type="dxa"/>
            </w:tcMar>
            <w:vAlign w:val="bottom"/>
          </w:tcPr>
          <w:p w14:paraId="4C34FB91"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Wall safe poster:</w:t>
            </w:r>
          </w:p>
        </w:tc>
        <w:tc>
          <w:tcPr>
            <w:tcW w:w="5932" w:type="dxa"/>
            <w:tcMar>
              <w:top w:w="40" w:type="dxa"/>
              <w:left w:w="40" w:type="dxa"/>
              <w:bottom w:w="40" w:type="dxa"/>
              <w:right w:w="40" w:type="dxa"/>
            </w:tcMar>
            <w:vAlign w:val="bottom"/>
          </w:tcPr>
          <w:p w14:paraId="27A3CA56"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Installed, current</w:t>
            </w:r>
          </w:p>
        </w:tc>
      </w:tr>
      <w:tr w:rsidR="001C0739" w:rsidRPr="00A0183F" w14:paraId="4E5D980B" w14:textId="77777777" w:rsidTr="00EC693E">
        <w:trPr>
          <w:trHeight w:val="315"/>
        </w:trPr>
        <w:tc>
          <w:tcPr>
            <w:tcW w:w="3840" w:type="dxa"/>
            <w:tcMar>
              <w:top w:w="40" w:type="dxa"/>
              <w:left w:w="40" w:type="dxa"/>
              <w:bottom w:w="40" w:type="dxa"/>
              <w:right w:w="40" w:type="dxa"/>
            </w:tcMar>
            <w:vAlign w:val="bottom"/>
          </w:tcPr>
          <w:p w14:paraId="03452792"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CCT A board:</w:t>
            </w:r>
          </w:p>
        </w:tc>
        <w:tc>
          <w:tcPr>
            <w:tcW w:w="5932" w:type="dxa"/>
            <w:tcMar>
              <w:top w:w="40" w:type="dxa"/>
              <w:left w:w="40" w:type="dxa"/>
              <w:bottom w:w="40" w:type="dxa"/>
              <w:right w:w="40" w:type="dxa"/>
            </w:tcMar>
            <w:vAlign w:val="bottom"/>
          </w:tcPr>
          <w:p w14:paraId="0F0BAFA2" w14:textId="77777777" w:rsidR="001C0739" w:rsidRPr="00A0183F" w:rsidRDefault="001C0739" w:rsidP="001C0739">
            <w:pPr>
              <w:widowControl w:val="0"/>
              <w:spacing w:before="0"/>
              <w:ind w:left="0"/>
              <w:rPr>
                <w:rFonts w:ascii="Arial" w:eastAsia="Helvetica Neue" w:hAnsi="Arial" w:cs="Arial"/>
              </w:rPr>
            </w:pPr>
            <w:r w:rsidRPr="00A0183F">
              <w:rPr>
                <w:rFonts w:ascii="Arial" w:eastAsia="Helvetica Neue" w:hAnsi="Arial" w:cs="Arial"/>
              </w:rPr>
              <w:t>None.</w:t>
            </w:r>
          </w:p>
        </w:tc>
      </w:tr>
      <w:tr w:rsidR="002C2063" w:rsidRPr="00A0183F" w14:paraId="0CB4BE2F" w14:textId="77777777" w:rsidTr="00EC693E">
        <w:trPr>
          <w:trHeight w:val="315"/>
        </w:trPr>
        <w:tc>
          <w:tcPr>
            <w:tcW w:w="9772" w:type="dxa"/>
            <w:gridSpan w:val="2"/>
            <w:shd w:val="clear" w:color="auto" w:fill="DBE5F1" w:themeFill="accent1" w:themeFillTint="33"/>
            <w:tcMar>
              <w:top w:w="40" w:type="dxa"/>
              <w:left w:w="40" w:type="dxa"/>
              <w:bottom w:w="40" w:type="dxa"/>
              <w:right w:w="40" w:type="dxa"/>
            </w:tcMar>
            <w:vAlign w:val="bottom"/>
          </w:tcPr>
          <w:p w14:paraId="1DE2466E" w14:textId="0B120C58" w:rsidR="002C2063" w:rsidRPr="00A0183F" w:rsidRDefault="002C2063" w:rsidP="001C0739">
            <w:pPr>
              <w:widowControl w:val="0"/>
              <w:spacing w:before="0"/>
              <w:ind w:left="0"/>
              <w:rPr>
                <w:rFonts w:ascii="Arial" w:eastAsia="Helvetica Neue" w:hAnsi="Arial" w:cs="Arial"/>
                <w:b/>
                <w:bCs/>
              </w:rPr>
            </w:pPr>
            <w:r w:rsidRPr="00A0183F">
              <w:rPr>
                <w:rFonts w:ascii="Arial" w:eastAsia="Helvetica Neue" w:hAnsi="Arial" w:cs="Arial"/>
                <w:b/>
                <w:bCs/>
              </w:rPr>
              <w:t>Tourism and Marketing</w:t>
            </w:r>
          </w:p>
        </w:tc>
      </w:tr>
      <w:tr w:rsidR="002C2063" w:rsidRPr="00A0183F" w14:paraId="34F74C3D" w14:textId="77777777" w:rsidTr="00EC693E">
        <w:trPr>
          <w:trHeight w:val="315"/>
        </w:trPr>
        <w:tc>
          <w:tcPr>
            <w:tcW w:w="3840" w:type="dxa"/>
            <w:tcMar>
              <w:top w:w="40" w:type="dxa"/>
              <w:left w:w="40" w:type="dxa"/>
              <w:bottom w:w="40" w:type="dxa"/>
              <w:right w:w="40" w:type="dxa"/>
            </w:tcMar>
            <w:vAlign w:val="bottom"/>
          </w:tcPr>
          <w:p w14:paraId="6AE5EF7F" w14:textId="290CA943" w:rsidR="002C2063" w:rsidRPr="00A0183F" w:rsidRDefault="002C2063" w:rsidP="002C2063">
            <w:pPr>
              <w:widowControl w:val="0"/>
              <w:spacing w:before="0"/>
              <w:ind w:left="0"/>
              <w:rPr>
                <w:rFonts w:ascii="Arial" w:eastAsia="Helvetica Neue" w:hAnsi="Arial" w:cs="Arial"/>
              </w:rPr>
            </w:pPr>
            <w:r w:rsidRPr="00A0183F">
              <w:rPr>
                <w:rFonts w:ascii="Arial" w:eastAsia="Helvetica Neue" w:hAnsi="Arial" w:cs="Arial"/>
              </w:rPr>
              <w:t>Nearby attractions:</w:t>
            </w:r>
          </w:p>
        </w:tc>
        <w:tc>
          <w:tcPr>
            <w:tcW w:w="5932" w:type="dxa"/>
            <w:tcMar>
              <w:top w:w="40" w:type="dxa"/>
              <w:left w:w="40" w:type="dxa"/>
              <w:bottom w:w="40" w:type="dxa"/>
              <w:right w:w="40" w:type="dxa"/>
            </w:tcMar>
            <w:vAlign w:val="bottom"/>
          </w:tcPr>
          <w:p w14:paraId="1221C7B6" w14:textId="46343762" w:rsidR="002C2063" w:rsidRPr="00A0183F" w:rsidRDefault="002C2063" w:rsidP="002C2063">
            <w:pPr>
              <w:widowControl w:val="0"/>
              <w:spacing w:before="0"/>
              <w:ind w:left="0"/>
              <w:rPr>
                <w:rFonts w:ascii="Arial" w:eastAsia="Helvetica Neue" w:hAnsi="Arial" w:cs="Arial"/>
              </w:rPr>
            </w:pPr>
            <w:r w:rsidRPr="00A0183F">
              <w:rPr>
                <w:rFonts w:ascii="Arial" w:eastAsia="Helvetica Neue" w:hAnsi="Arial" w:cs="Arial"/>
              </w:rPr>
              <w:t xml:space="preserve">Bristol. Puxton Park. </w:t>
            </w:r>
            <w:r w:rsidR="00E97D87">
              <w:rPr>
                <w:rFonts w:ascii="Arial" w:eastAsia="Helvetica Neue" w:hAnsi="Arial" w:cs="Arial"/>
              </w:rPr>
              <w:t>Weston-super-Mare</w:t>
            </w:r>
            <w:r w:rsidR="00E97D87">
              <w:rPr>
                <w:rFonts w:ascii="Arial" w:eastAsia="Helvetica Neue" w:hAnsi="Arial" w:cs="Arial"/>
              </w:rPr>
              <w:t>.</w:t>
            </w:r>
          </w:p>
        </w:tc>
      </w:tr>
      <w:tr w:rsidR="002C2063" w:rsidRPr="00A0183F" w14:paraId="7034A5BB" w14:textId="77777777" w:rsidTr="00EC693E">
        <w:trPr>
          <w:trHeight w:val="315"/>
        </w:trPr>
        <w:tc>
          <w:tcPr>
            <w:tcW w:w="3840" w:type="dxa"/>
            <w:tcMar>
              <w:top w:w="40" w:type="dxa"/>
              <w:left w:w="40" w:type="dxa"/>
              <w:bottom w:w="40" w:type="dxa"/>
              <w:right w:w="40" w:type="dxa"/>
            </w:tcMar>
            <w:vAlign w:val="bottom"/>
          </w:tcPr>
          <w:p w14:paraId="714B080C" w14:textId="7ED62AB6" w:rsidR="002C2063" w:rsidRPr="00A0183F" w:rsidRDefault="002C2063" w:rsidP="002C2063">
            <w:pPr>
              <w:widowControl w:val="0"/>
              <w:spacing w:before="0"/>
              <w:ind w:left="0"/>
              <w:rPr>
                <w:rFonts w:ascii="Arial" w:eastAsia="Helvetica Neue" w:hAnsi="Arial" w:cs="Arial"/>
              </w:rPr>
            </w:pPr>
            <w:r w:rsidRPr="00A0183F">
              <w:rPr>
                <w:rFonts w:ascii="Arial" w:eastAsia="Helvetica Neue" w:hAnsi="Arial" w:cs="Arial"/>
              </w:rPr>
              <w:t>Public transport:</w:t>
            </w:r>
          </w:p>
        </w:tc>
        <w:tc>
          <w:tcPr>
            <w:tcW w:w="5932" w:type="dxa"/>
            <w:tcMar>
              <w:top w:w="40" w:type="dxa"/>
              <w:left w:w="40" w:type="dxa"/>
              <w:bottom w:w="40" w:type="dxa"/>
              <w:right w:w="40" w:type="dxa"/>
            </w:tcMar>
            <w:vAlign w:val="bottom"/>
          </w:tcPr>
          <w:p w14:paraId="6680A486" w14:textId="3DF7E145" w:rsidR="002C2063" w:rsidRPr="00A0183F" w:rsidRDefault="001D0ADB" w:rsidP="002C2063">
            <w:pPr>
              <w:widowControl w:val="0"/>
              <w:spacing w:before="0"/>
              <w:ind w:left="0"/>
              <w:rPr>
                <w:rFonts w:ascii="Arial" w:eastAsia="Helvetica Neue" w:hAnsi="Arial" w:cs="Arial"/>
              </w:rPr>
            </w:pPr>
            <w:r>
              <w:rPr>
                <w:rFonts w:ascii="Arial" w:eastAsia="Helvetica Neue" w:hAnsi="Arial" w:cs="Arial"/>
              </w:rPr>
              <w:t>Closest bus stop on Bristol – Weston-super-Mare route</w:t>
            </w:r>
            <w:r w:rsidR="00E97D87">
              <w:rPr>
                <w:rFonts w:ascii="Arial" w:eastAsia="Helvetica Neue" w:hAnsi="Arial" w:cs="Arial"/>
              </w:rPr>
              <w:t xml:space="preserve"> is near Garden Park Hewish, a</w:t>
            </w:r>
            <w:r>
              <w:rPr>
                <w:rFonts w:ascii="Arial" w:eastAsia="Helvetica Neue" w:hAnsi="Arial" w:cs="Arial"/>
              </w:rPr>
              <w:t xml:space="preserve"> </w:t>
            </w:r>
            <w:r w:rsidR="00E97D87">
              <w:rPr>
                <w:rFonts w:ascii="Arial" w:eastAsia="Helvetica Neue" w:hAnsi="Arial" w:cs="Arial"/>
              </w:rPr>
              <w:t>20-minute</w:t>
            </w:r>
            <w:r>
              <w:rPr>
                <w:rFonts w:ascii="Arial" w:eastAsia="Helvetica Neue" w:hAnsi="Arial" w:cs="Arial"/>
              </w:rPr>
              <w:t xml:space="preserve"> walk </w:t>
            </w:r>
            <w:r w:rsidR="00E97D87">
              <w:rPr>
                <w:rFonts w:ascii="Arial" w:eastAsia="Helvetica Neue" w:hAnsi="Arial" w:cs="Arial"/>
              </w:rPr>
              <w:t>away</w:t>
            </w:r>
          </w:p>
        </w:tc>
      </w:tr>
      <w:tr w:rsidR="002C2063" w:rsidRPr="00A0183F" w14:paraId="7A686D18" w14:textId="77777777" w:rsidTr="00EC693E">
        <w:trPr>
          <w:trHeight w:val="315"/>
        </w:trPr>
        <w:tc>
          <w:tcPr>
            <w:tcW w:w="3840" w:type="dxa"/>
            <w:tcMar>
              <w:top w:w="40" w:type="dxa"/>
              <w:left w:w="40" w:type="dxa"/>
              <w:bottom w:w="40" w:type="dxa"/>
              <w:right w:w="40" w:type="dxa"/>
            </w:tcMar>
            <w:vAlign w:val="bottom"/>
          </w:tcPr>
          <w:p w14:paraId="119CE733" w14:textId="79319401" w:rsidR="002C2063" w:rsidRPr="00A0183F" w:rsidRDefault="002C2063" w:rsidP="002C2063">
            <w:pPr>
              <w:widowControl w:val="0"/>
              <w:spacing w:before="0"/>
              <w:ind w:left="0"/>
              <w:rPr>
                <w:rFonts w:ascii="Arial" w:eastAsia="Helvetica Neue" w:hAnsi="Arial" w:cs="Arial"/>
              </w:rPr>
            </w:pPr>
            <w:r w:rsidRPr="00A0183F">
              <w:rPr>
                <w:rFonts w:ascii="Arial" w:eastAsia="Helvetica Neue" w:hAnsi="Arial" w:cs="Arial"/>
              </w:rPr>
              <w:t>Social media presence:</w:t>
            </w:r>
          </w:p>
        </w:tc>
        <w:tc>
          <w:tcPr>
            <w:tcW w:w="5932" w:type="dxa"/>
            <w:tcMar>
              <w:top w:w="40" w:type="dxa"/>
              <w:left w:w="40" w:type="dxa"/>
              <w:bottom w:w="40" w:type="dxa"/>
              <w:right w:w="40" w:type="dxa"/>
            </w:tcMar>
            <w:vAlign w:val="bottom"/>
          </w:tcPr>
          <w:p w14:paraId="4B5E4420" w14:textId="7E07EF5C" w:rsidR="002C2063" w:rsidRPr="00A0183F" w:rsidRDefault="002C2063" w:rsidP="002C2063">
            <w:pPr>
              <w:widowControl w:val="0"/>
              <w:spacing w:before="0"/>
              <w:ind w:left="0"/>
              <w:rPr>
                <w:rFonts w:ascii="Arial" w:eastAsia="Helvetica Neue" w:hAnsi="Arial" w:cs="Arial"/>
              </w:rPr>
            </w:pPr>
            <w:r w:rsidRPr="00A0183F">
              <w:rPr>
                <w:rFonts w:ascii="Arial" w:eastAsia="Helvetica Neue" w:hAnsi="Arial" w:cs="Arial"/>
              </w:rPr>
              <w:t>None.</w:t>
            </w:r>
          </w:p>
        </w:tc>
      </w:tr>
      <w:tr w:rsidR="002C2063" w:rsidRPr="00A0183F" w14:paraId="02B160F9" w14:textId="77777777" w:rsidTr="00EC693E">
        <w:trPr>
          <w:trHeight w:val="315"/>
        </w:trPr>
        <w:tc>
          <w:tcPr>
            <w:tcW w:w="3840" w:type="dxa"/>
            <w:tcMar>
              <w:top w:w="40" w:type="dxa"/>
              <w:left w:w="40" w:type="dxa"/>
              <w:bottom w:w="40" w:type="dxa"/>
              <w:right w:w="40" w:type="dxa"/>
            </w:tcMar>
            <w:vAlign w:val="bottom"/>
          </w:tcPr>
          <w:p w14:paraId="0DAB5050" w14:textId="1FC112F3" w:rsidR="002C2063" w:rsidRPr="00A0183F" w:rsidRDefault="00A0183F" w:rsidP="002C2063">
            <w:pPr>
              <w:widowControl w:val="0"/>
              <w:spacing w:before="0"/>
              <w:ind w:left="0"/>
              <w:rPr>
                <w:rFonts w:ascii="Arial" w:eastAsia="Helvetica Neue" w:hAnsi="Arial" w:cs="Arial"/>
              </w:rPr>
            </w:pPr>
            <w:r>
              <w:rPr>
                <w:rFonts w:ascii="Arial" w:eastAsia="Helvetica Neue" w:hAnsi="Arial" w:cs="Arial"/>
              </w:rPr>
              <w:lastRenderedPageBreak/>
              <w:t>Website Address</w:t>
            </w:r>
          </w:p>
        </w:tc>
        <w:tc>
          <w:tcPr>
            <w:tcW w:w="5932" w:type="dxa"/>
            <w:tcMar>
              <w:top w:w="40" w:type="dxa"/>
              <w:left w:w="40" w:type="dxa"/>
              <w:bottom w:w="40" w:type="dxa"/>
              <w:right w:w="40" w:type="dxa"/>
            </w:tcMar>
            <w:vAlign w:val="bottom"/>
          </w:tcPr>
          <w:p w14:paraId="0034BFDE" w14:textId="2A3A4038" w:rsidR="002C2063" w:rsidRPr="00A0183F" w:rsidRDefault="00F5502D" w:rsidP="002C2063">
            <w:pPr>
              <w:widowControl w:val="0"/>
              <w:spacing w:before="0"/>
              <w:ind w:left="0"/>
              <w:rPr>
                <w:rFonts w:ascii="Arial" w:eastAsia="Helvetica Neue" w:hAnsi="Arial" w:cs="Arial"/>
              </w:rPr>
            </w:pPr>
            <w:r w:rsidRPr="00F5502D">
              <w:rPr>
                <w:rFonts w:ascii="Arial" w:eastAsia="Helvetica Neue" w:hAnsi="Arial" w:cs="Arial"/>
              </w:rPr>
              <w:t>https://www.visitchurches.org.uk/visit/our-churches/holy-saviours-church-puxton-somerset</w:t>
            </w:r>
          </w:p>
        </w:tc>
      </w:tr>
      <w:tr w:rsidR="002C2063" w:rsidRPr="00A0183F" w14:paraId="5347273E" w14:textId="77777777" w:rsidTr="00EC693E">
        <w:trPr>
          <w:trHeight w:val="315"/>
        </w:trPr>
        <w:tc>
          <w:tcPr>
            <w:tcW w:w="3840" w:type="dxa"/>
            <w:tcMar>
              <w:top w:w="40" w:type="dxa"/>
              <w:left w:w="40" w:type="dxa"/>
              <w:bottom w:w="40" w:type="dxa"/>
              <w:right w:w="40" w:type="dxa"/>
            </w:tcMar>
            <w:vAlign w:val="bottom"/>
          </w:tcPr>
          <w:p w14:paraId="404B9318" w14:textId="5E766F2B" w:rsidR="002C2063" w:rsidRPr="00A0183F" w:rsidRDefault="002C2063" w:rsidP="002C2063">
            <w:pPr>
              <w:widowControl w:val="0"/>
              <w:spacing w:before="0"/>
              <w:ind w:left="0"/>
              <w:rPr>
                <w:rFonts w:ascii="Arial" w:eastAsia="Helvetica Neue" w:hAnsi="Arial" w:cs="Arial"/>
              </w:rPr>
            </w:pPr>
            <w:r w:rsidRPr="00A0183F">
              <w:rPr>
                <w:rFonts w:ascii="Arial" w:eastAsia="Helvetica Neue" w:hAnsi="Arial" w:cs="Arial"/>
              </w:rPr>
              <w:t>Regular feature parish news:</w:t>
            </w:r>
          </w:p>
        </w:tc>
        <w:tc>
          <w:tcPr>
            <w:tcW w:w="5932" w:type="dxa"/>
            <w:tcMar>
              <w:top w:w="40" w:type="dxa"/>
              <w:left w:w="40" w:type="dxa"/>
              <w:bottom w:w="40" w:type="dxa"/>
              <w:right w:w="40" w:type="dxa"/>
            </w:tcMar>
            <w:vAlign w:val="bottom"/>
          </w:tcPr>
          <w:p w14:paraId="2E56CEC5" w14:textId="0093B7CA" w:rsidR="002C2063" w:rsidRPr="00A0183F" w:rsidRDefault="002C2063" w:rsidP="002C2063">
            <w:pPr>
              <w:widowControl w:val="0"/>
              <w:spacing w:before="0"/>
              <w:ind w:left="0"/>
              <w:rPr>
                <w:rFonts w:ascii="Arial" w:eastAsia="Helvetica Neue" w:hAnsi="Arial" w:cs="Arial"/>
              </w:rPr>
            </w:pPr>
            <w:r w:rsidRPr="00A0183F">
              <w:rPr>
                <w:rFonts w:ascii="Arial" w:eastAsia="Helvetica Neue" w:hAnsi="Arial" w:cs="Arial"/>
              </w:rPr>
              <w:t>Unsure</w:t>
            </w:r>
          </w:p>
        </w:tc>
      </w:tr>
      <w:tr w:rsidR="00C97417" w:rsidRPr="00A0183F" w14:paraId="54A2BF4E" w14:textId="77777777" w:rsidTr="00EC693E">
        <w:trPr>
          <w:trHeight w:val="315"/>
        </w:trPr>
        <w:tc>
          <w:tcPr>
            <w:tcW w:w="9772" w:type="dxa"/>
            <w:gridSpan w:val="2"/>
            <w:shd w:val="clear" w:color="auto" w:fill="DBE5F1" w:themeFill="accent1" w:themeFillTint="33"/>
            <w:tcMar>
              <w:top w:w="40" w:type="dxa"/>
              <w:left w:w="40" w:type="dxa"/>
              <w:bottom w:w="40" w:type="dxa"/>
              <w:right w:w="40" w:type="dxa"/>
            </w:tcMar>
            <w:vAlign w:val="bottom"/>
          </w:tcPr>
          <w:p w14:paraId="4FA05326" w14:textId="6B545413" w:rsidR="00C97417" w:rsidRPr="00A0183F" w:rsidRDefault="00C97417" w:rsidP="002C2063">
            <w:pPr>
              <w:widowControl w:val="0"/>
              <w:spacing w:before="0"/>
              <w:ind w:left="0"/>
              <w:rPr>
                <w:rFonts w:ascii="Arial" w:eastAsia="Helvetica Neue" w:hAnsi="Arial" w:cs="Arial"/>
                <w:b/>
                <w:bCs/>
              </w:rPr>
            </w:pPr>
            <w:r w:rsidRPr="00A0183F">
              <w:rPr>
                <w:rFonts w:ascii="Arial" w:eastAsia="Helvetica Neue" w:hAnsi="Arial" w:cs="Arial"/>
                <w:b/>
                <w:bCs/>
              </w:rPr>
              <w:t>Events and Activities</w:t>
            </w:r>
          </w:p>
        </w:tc>
      </w:tr>
      <w:tr w:rsidR="00C97417" w:rsidRPr="00A0183F" w14:paraId="25018826" w14:textId="77777777" w:rsidTr="00EC693E">
        <w:trPr>
          <w:trHeight w:val="315"/>
        </w:trPr>
        <w:tc>
          <w:tcPr>
            <w:tcW w:w="3840" w:type="dxa"/>
            <w:tcMar>
              <w:top w:w="40" w:type="dxa"/>
              <w:left w:w="40" w:type="dxa"/>
              <w:bottom w:w="40" w:type="dxa"/>
              <w:right w:w="40" w:type="dxa"/>
            </w:tcMar>
            <w:vAlign w:val="bottom"/>
          </w:tcPr>
          <w:p w14:paraId="4CCA74B2" w14:textId="4DBBD8EB"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Services per year:</w:t>
            </w:r>
          </w:p>
        </w:tc>
        <w:tc>
          <w:tcPr>
            <w:tcW w:w="5932" w:type="dxa"/>
            <w:tcMar>
              <w:top w:w="40" w:type="dxa"/>
              <w:left w:w="40" w:type="dxa"/>
              <w:bottom w:w="40" w:type="dxa"/>
              <w:right w:w="40" w:type="dxa"/>
            </w:tcMar>
            <w:vAlign w:val="bottom"/>
          </w:tcPr>
          <w:p w14:paraId="0DEBAABB" w14:textId="3A7D8B02"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2-3</w:t>
            </w:r>
          </w:p>
        </w:tc>
      </w:tr>
      <w:tr w:rsidR="00C97417" w:rsidRPr="00A0183F" w14:paraId="3F8AA38D" w14:textId="77777777" w:rsidTr="00EC693E">
        <w:trPr>
          <w:trHeight w:val="315"/>
        </w:trPr>
        <w:tc>
          <w:tcPr>
            <w:tcW w:w="3840" w:type="dxa"/>
            <w:tcMar>
              <w:top w:w="40" w:type="dxa"/>
              <w:left w:w="40" w:type="dxa"/>
              <w:bottom w:w="40" w:type="dxa"/>
              <w:right w:w="40" w:type="dxa"/>
            </w:tcMar>
            <w:vAlign w:val="bottom"/>
          </w:tcPr>
          <w:p w14:paraId="1F5E79A8" w14:textId="7D4AAB2F"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CofE support for services:</w:t>
            </w:r>
          </w:p>
        </w:tc>
        <w:tc>
          <w:tcPr>
            <w:tcW w:w="5932" w:type="dxa"/>
            <w:tcMar>
              <w:top w:w="40" w:type="dxa"/>
              <w:left w:w="40" w:type="dxa"/>
              <w:bottom w:w="40" w:type="dxa"/>
              <w:right w:w="40" w:type="dxa"/>
            </w:tcMar>
            <w:vAlign w:val="bottom"/>
          </w:tcPr>
          <w:p w14:paraId="066DDB81" w14:textId="349613A6"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Yes</w:t>
            </w:r>
          </w:p>
        </w:tc>
      </w:tr>
      <w:tr w:rsidR="00C97417" w:rsidRPr="00A0183F" w14:paraId="1288116D" w14:textId="77777777" w:rsidTr="00EC693E">
        <w:trPr>
          <w:trHeight w:val="315"/>
        </w:trPr>
        <w:tc>
          <w:tcPr>
            <w:tcW w:w="3840" w:type="dxa"/>
            <w:tcMar>
              <w:top w:w="40" w:type="dxa"/>
              <w:left w:w="40" w:type="dxa"/>
              <w:bottom w:w="40" w:type="dxa"/>
              <w:right w:w="40" w:type="dxa"/>
            </w:tcMar>
            <w:vAlign w:val="bottom"/>
          </w:tcPr>
          <w:p w14:paraId="717C7399" w14:textId="7C7C9E98"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Christmas memory tree:</w:t>
            </w:r>
          </w:p>
        </w:tc>
        <w:tc>
          <w:tcPr>
            <w:tcW w:w="5932" w:type="dxa"/>
            <w:tcMar>
              <w:top w:w="40" w:type="dxa"/>
              <w:left w:w="40" w:type="dxa"/>
              <w:bottom w:w="40" w:type="dxa"/>
              <w:right w:w="40" w:type="dxa"/>
            </w:tcMar>
            <w:vAlign w:val="bottom"/>
          </w:tcPr>
          <w:p w14:paraId="4E6BA43A" w14:textId="03546698" w:rsidR="00C97417" w:rsidRPr="00A0183F" w:rsidRDefault="00683F3D" w:rsidP="00C97417">
            <w:pPr>
              <w:widowControl w:val="0"/>
              <w:spacing w:before="0"/>
              <w:ind w:left="0"/>
              <w:rPr>
                <w:rFonts w:ascii="Arial" w:eastAsia="Helvetica Neue" w:hAnsi="Arial" w:cs="Arial"/>
              </w:rPr>
            </w:pPr>
            <w:r w:rsidRPr="00A0183F">
              <w:rPr>
                <w:rFonts w:ascii="Arial" w:eastAsia="Helvetica Neue" w:hAnsi="Arial" w:cs="Arial"/>
              </w:rPr>
              <w:t>Yes</w:t>
            </w:r>
          </w:p>
        </w:tc>
      </w:tr>
      <w:tr w:rsidR="00C97417" w:rsidRPr="00A0183F" w14:paraId="693A0D5A" w14:textId="77777777" w:rsidTr="00EC693E">
        <w:trPr>
          <w:trHeight w:val="315"/>
        </w:trPr>
        <w:tc>
          <w:tcPr>
            <w:tcW w:w="3840" w:type="dxa"/>
            <w:tcMar>
              <w:top w:w="40" w:type="dxa"/>
              <w:left w:w="40" w:type="dxa"/>
              <w:bottom w:w="40" w:type="dxa"/>
              <w:right w:w="40" w:type="dxa"/>
            </w:tcMar>
            <w:vAlign w:val="bottom"/>
          </w:tcPr>
          <w:p w14:paraId="5F5B7127" w14:textId="64E853A4"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Tea Party:</w:t>
            </w:r>
          </w:p>
        </w:tc>
        <w:tc>
          <w:tcPr>
            <w:tcW w:w="5932" w:type="dxa"/>
            <w:tcMar>
              <w:top w:w="40" w:type="dxa"/>
              <w:left w:w="40" w:type="dxa"/>
              <w:bottom w:w="40" w:type="dxa"/>
              <w:right w:w="40" w:type="dxa"/>
            </w:tcMar>
            <w:vAlign w:val="bottom"/>
          </w:tcPr>
          <w:p w14:paraId="5210CA9F" w14:textId="3FDDA26E"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w:t>
            </w:r>
          </w:p>
        </w:tc>
      </w:tr>
      <w:tr w:rsidR="00C97417" w:rsidRPr="00A0183F" w14:paraId="39DBE540" w14:textId="77777777" w:rsidTr="00EC693E">
        <w:trPr>
          <w:trHeight w:val="315"/>
        </w:trPr>
        <w:tc>
          <w:tcPr>
            <w:tcW w:w="3840" w:type="dxa"/>
            <w:tcMar>
              <w:top w:w="40" w:type="dxa"/>
              <w:left w:w="40" w:type="dxa"/>
              <w:bottom w:w="40" w:type="dxa"/>
              <w:right w:w="40" w:type="dxa"/>
            </w:tcMar>
            <w:vAlign w:val="bottom"/>
          </w:tcPr>
          <w:p w14:paraId="53142E99" w14:textId="34AD265C"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Historic Church Tour:</w:t>
            </w:r>
          </w:p>
        </w:tc>
        <w:tc>
          <w:tcPr>
            <w:tcW w:w="5932" w:type="dxa"/>
            <w:tcMar>
              <w:top w:w="40" w:type="dxa"/>
              <w:left w:w="40" w:type="dxa"/>
              <w:bottom w:w="40" w:type="dxa"/>
              <w:right w:w="40" w:type="dxa"/>
            </w:tcMar>
            <w:vAlign w:val="bottom"/>
          </w:tcPr>
          <w:p w14:paraId="484C801E" w14:textId="71A56D70"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Yes in 2019</w:t>
            </w:r>
          </w:p>
        </w:tc>
      </w:tr>
      <w:tr w:rsidR="00C97417" w:rsidRPr="00A0183F" w14:paraId="623B5687" w14:textId="77777777" w:rsidTr="00EC693E">
        <w:trPr>
          <w:trHeight w:val="315"/>
        </w:trPr>
        <w:tc>
          <w:tcPr>
            <w:tcW w:w="3840" w:type="dxa"/>
            <w:tcMar>
              <w:top w:w="40" w:type="dxa"/>
              <w:left w:w="40" w:type="dxa"/>
              <w:bottom w:w="40" w:type="dxa"/>
              <w:right w:w="40" w:type="dxa"/>
            </w:tcMar>
            <w:vAlign w:val="bottom"/>
          </w:tcPr>
          <w:p w14:paraId="0CE18EDE" w14:textId="72644F9B"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Heritage Open Days:</w:t>
            </w:r>
          </w:p>
        </w:tc>
        <w:tc>
          <w:tcPr>
            <w:tcW w:w="5932" w:type="dxa"/>
            <w:tcMar>
              <w:top w:w="40" w:type="dxa"/>
              <w:left w:w="40" w:type="dxa"/>
              <w:bottom w:w="40" w:type="dxa"/>
              <w:right w:w="40" w:type="dxa"/>
            </w:tcMar>
            <w:vAlign w:val="bottom"/>
          </w:tcPr>
          <w:p w14:paraId="44328C40" w14:textId="0D4ED922"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w:t>
            </w:r>
          </w:p>
        </w:tc>
      </w:tr>
      <w:tr w:rsidR="00C97417" w:rsidRPr="00A0183F" w14:paraId="1400CDE2" w14:textId="77777777" w:rsidTr="00EC693E">
        <w:trPr>
          <w:trHeight w:val="315"/>
        </w:trPr>
        <w:tc>
          <w:tcPr>
            <w:tcW w:w="3840" w:type="dxa"/>
            <w:tcMar>
              <w:top w:w="40" w:type="dxa"/>
              <w:left w:w="40" w:type="dxa"/>
              <w:bottom w:w="40" w:type="dxa"/>
              <w:right w:w="40" w:type="dxa"/>
            </w:tcMar>
            <w:vAlign w:val="bottom"/>
          </w:tcPr>
          <w:p w14:paraId="568CC1D9" w14:textId="24ECAF84"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Ride &amp; Stride:</w:t>
            </w:r>
          </w:p>
        </w:tc>
        <w:tc>
          <w:tcPr>
            <w:tcW w:w="5932" w:type="dxa"/>
            <w:tcMar>
              <w:top w:w="40" w:type="dxa"/>
              <w:left w:w="40" w:type="dxa"/>
              <w:bottom w:w="40" w:type="dxa"/>
              <w:right w:w="40" w:type="dxa"/>
            </w:tcMar>
            <w:vAlign w:val="bottom"/>
          </w:tcPr>
          <w:p w14:paraId="70F577C6" w14:textId="27161D5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w:t>
            </w:r>
          </w:p>
        </w:tc>
      </w:tr>
      <w:tr w:rsidR="00C97417" w:rsidRPr="00A0183F" w14:paraId="0D5C394F" w14:textId="77777777" w:rsidTr="00EC693E">
        <w:trPr>
          <w:trHeight w:val="315"/>
        </w:trPr>
        <w:tc>
          <w:tcPr>
            <w:tcW w:w="3840" w:type="dxa"/>
            <w:tcMar>
              <w:top w:w="40" w:type="dxa"/>
              <w:left w:w="40" w:type="dxa"/>
              <w:bottom w:w="40" w:type="dxa"/>
              <w:right w:w="40" w:type="dxa"/>
            </w:tcMar>
            <w:vAlign w:val="bottom"/>
          </w:tcPr>
          <w:p w14:paraId="33C18158" w14:textId="38E41BBA"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Learning and Participation events</w:t>
            </w:r>
          </w:p>
        </w:tc>
        <w:tc>
          <w:tcPr>
            <w:tcW w:w="5932" w:type="dxa"/>
            <w:tcMar>
              <w:top w:w="40" w:type="dxa"/>
              <w:left w:w="40" w:type="dxa"/>
              <w:bottom w:w="40" w:type="dxa"/>
              <w:right w:w="40" w:type="dxa"/>
            </w:tcMar>
            <w:vAlign w:val="bottom"/>
          </w:tcPr>
          <w:p w14:paraId="218BDAF9" w14:textId="2208776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w:t>
            </w:r>
          </w:p>
        </w:tc>
      </w:tr>
      <w:tr w:rsidR="00C97417" w:rsidRPr="00A0183F" w14:paraId="6DF349CF" w14:textId="77777777" w:rsidTr="00EC693E">
        <w:trPr>
          <w:trHeight w:val="315"/>
        </w:trPr>
        <w:tc>
          <w:tcPr>
            <w:tcW w:w="3840" w:type="dxa"/>
            <w:tcMar>
              <w:top w:w="40" w:type="dxa"/>
              <w:left w:w="40" w:type="dxa"/>
              <w:bottom w:w="40" w:type="dxa"/>
              <w:right w:w="40" w:type="dxa"/>
            </w:tcMar>
            <w:vAlign w:val="bottom"/>
          </w:tcPr>
          <w:p w14:paraId="09DB719E" w14:textId="39D9732D"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Explorer tags</w:t>
            </w:r>
          </w:p>
        </w:tc>
        <w:tc>
          <w:tcPr>
            <w:tcW w:w="5932" w:type="dxa"/>
            <w:tcMar>
              <w:top w:w="40" w:type="dxa"/>
              <w:left w:w="40" w:type="dxa"/>
              <w:bottom w:w="40" w:type="dxa"/>
              <w:right w:w="40" w:type="dxa"/>
            </w:tcMar>
            <w:vAlign w:val="bottom"/>
          </w:tcPr>
          <w:p w14:paraId="42A27870" w14:textId="66244722"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w:t>
            </w:r>
          </w:p>
        </w:tc>
      </w:tr>
      <w:tr w:rsidR="00C97417" w:rsidRPr="00A0183F" w14:paraId="27D9200F" w14:textId="77777777" w:rsidTr="00EC693E">
        <w:trPr>
          <w:trHeight w:val="315"/>
        </w:trPr>
        <w:tc>
          <w:tcPr>
            <w:tcW w:w="3840" w:type="dxa"/>
            <w:tcMar>
              <w:top w:w="40" w:type="dxa"/>
              <w:left w:w="40" w:type="dxa"/>
              <w:bottom w:w="40" w:type="dxa"/>
              <w:right w:w="40" w:type="dxa"/>
            </w:tcMar>
            <w:vAlign w:val="bottom"/>
          </w:tcPr>
          <w:p w14:paraId="74BCA470" w14:textId="71DDCC19"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Retail:</w:t>
            </w:r>
          </w:p>
        </w:tc>
        <w:tc>
          <w:tcPr>
            <w:tcW w:w="5932" w:type="dxa"/>
            <w:tcMar>
              <w:top w:w="40" w:type="dxa"/>
              <w:left w:w="40" w:type="dxa"/>
              <w:bottom w:w="40" w:type="dxa"/>
              <w:right w:w="40" w:type="dxa"/>
            </w:tcMar>
            <w:vAlign w:val="bottom"/>
          </w:tcPr>
          <w:p w14:paraId="03FD4F55" w14:textId="64EBC301"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w:t>
            </w:r>
          </w:p>
        </w:tc>
      </w:tr>
      <w:tr w:rsidR="00C97417" w:rsidRPr="00A0183F" w14:paraId="686E5B6F" w14:textId="77777777" w:rsidTr="00EC693E">
        <w:trPr>
          <w:trHeight w:val="315"/>
        </w:trPr>
        <w:tc>
          <w:tcPr>
            <w:tcW w:w="3840" w:type="dxa"/>
            <w:tcMar>
              <w:top w:w="40" w:type="dxa"/>
              <w:left w:w="40" w:type="dxa"/>
              <w:bottom w:w="40" w:type="dxa"/>
              <w:right w:w="40" w:type="dxa"/>
            </w:tcMar>
            <w:vAlign w:val="bottom"/>
          </w:tcPr>
          <w:p w14:paraId="344043E4" w14:textId="3037AA6B"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Champing:</w:t>
            </w:r>
          </w:p>
        </w:tc>
        <w:tc>
          <w:tcPr>
            <w:tcW w:w="5932" w:type="dxa"/>
            <w:tcMar>
              <w:top w:w="40" w:type="dxa"/>
              <w:left w:w="40" w:type="dxa"/>
              <w:bottom w:w="40" w:type="dxa"/>
              <w:right w:w="40" w:type="dxa"/>
            </w:tcMar>
            <w:vAlign w:val="bottom"/>
          </w:tcPr>
          <w:p w14:paraId="20794C3C" w14:textId="7DB1169E"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 For further information, please see Appendix 4.</w:t>
            </w:r>
          </w:p>
        </w:tc>
      </w:tr>
      <w:tr w:rsidR="00C97417" w:rsidRPr="00A0183F" w14:paraId="01D104D9" w14:textId="77777777" w:rsidTr="00EC693E">
        <w:trPr>
          <w:trHeight w:val="315"/>
        </w:trPr>
        <w:tc>
          <w:tcPr>
            <w:tcW w:w="9772" w:type="dxa"/>
            <w:gridSpan w:val="2"/>
            <w:shd w:val="clear" w:color="auto" w:fill="DBE5F1" w:themeFill="accent1" w:themeFillTint="33"/>
            <w:tcMar>
              <w:top w:w="40" w:type="dxa"/>
              <w:left w:w="40" w:type="dxa"/>
              <w:bottom w:w="40" w:type="dxa"/>
              <w:right w:w="40" w:type="dxa"/>
            </w:tcMar>
            <w:vAlign w:val="bottom"/>
          </w:tcPr>
          <w:p w14:paraId="74B93FC9" w14:textId="3F4B9C21" w:rsidR="00C97417" w:rsidRPr="00A0183F" w:rsidRDefault="00C97417" w:rsidP="00C97417">
            <w:pPr>
              <w:widowControl w:val="0"/>
              <w:spacing w:before="0"/>
              <w:ind w:left="0"/>
              <w:rPr>
                <w:rFonts w:ascii="Arial" w:eastAsia="Helvetica Neue" w:hAnsi="Arial" w:cs="Arial"/>
                <w:b/>
                <w:bCs/>
              </w:rPr>
            </w:pPr>
            <w:r w:rsidRPr="00A0183F">
              <w:rPr>
                <w:rFonts w:ascii="Arial" w:eastAsia="Helvetica Neue" w:hAnsi="Arial" w:cs="Arial"/>
                <w:b/>
                <w:bCs/>
              </w:rPr>
              <w:t>Health &amp; Safety</w:t>
            </w:r>
          </w:p>
        </w:tc>
      </w:tr>
      <w:tr w:rsidR="00C97417" w:rsidRPr="00A0183F" w14:paraId="79F5B097" w14:textId="77777777" w:rsidTr="00EC693E">
        <w:trPr>
          <w:trHeight w:val="315"/>
        </w:trPr>
        <w:tc>
          <w:tcPr>
            <w:tcW w:w="3840" w:type="dxa"/>
            <w:tcMar>
              <w:top w:w="40" w:type="dxa"/>
              <w:left w:w="40" w:type="dxa"/>
              <w:bottom w:w="40" w:type="dxa"/>
              <w:right w:w="40" w:type="dxa"/>
            </w:tcMar>
            <w:vAlign w:val="bottom"/>
          </w:tcPr>
          <w:p w14:paraId="4AB3B201"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Fire rated capacity:</w:t>
            </w:r>
          </w:p>
        </w:tc>
        <w:tc>
          <w:tcPr>
            <w:tcW w:w="5932" w:type="dxa"/>
            <w:tcMar>
              <w:top w:w="40" w:type="dxa"/>
              <w:left w:w="40" w:type="dxa"/>
              <w:bottom w:w="40" w:type="dxa"/>
              <w:right w:w="40" w:type="dxa"/>
            </w:tcMar>
            <w:vAlign w:val="bottom"/>
          </w:tcPr>
          <w:p w14:paraId="6AC09A8B"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120</w:t>
            </w:r>
          </w:p>
        </w:tc>
      </w:tr>
      <w:tr w:rsidR="00C97417" w:rsidRPr="00A0183F" w14:paraId="17D16927" w14:textId="77777777" w:rsidTr="00EC693E">
        <w:trPr>
          <w:trHeight w:val="315"/>
        </w:trPr>
        <w:tc>
          <w:tcPr>
            <w:tcW w:w="3840" w:type="dxa"/>
            <w:tcMar>
              <w:top w:w="40" w:type="dxa"/>
              <w:left w:w="40" w:type="dxa"/>
              <w:bottom w:w="40" w:type="dxa"/>
              <w:right w:w="40" w:type="dxa"/>
            </w:tcMar>
            <w:vAlign w:val="bottom"/>
          </w:tcPr>
          <w:p w14:paraId="618498D9"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Seating capacity:</w:t>
            </w:r>
          </w:p>
        </w:tc>
        <w:tc>
          <w:tcPr>
            <w:tcW w:w="5932" w:type="dxa"/>
            <w:tcMar>
              <w:top w:w="40" w:type="dxa"/>
              <w:left w:w="40" w:type="dxa"/>
              <w:bottom w:w="40" w:type="dxa"/>
              <w:right w:w="40" w:type="dxa"/>
            </w:tcMar>
            <w:vAlign w:val="bottom"/>
          </w:tcPr>
          <w:p w14:paraId="36E8B0BF"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Not determined</w:t>
            </w:r>
          </w:p>
        </w:tc>
      </w:tr>
      <w:tr w:rsidR="00C97417" w:rsidRPr="00A0183F" w14:paraId="56FB4987" w14:textId="77777777" w:rsidTr="00EC693E">
        <w:trPr>
          <w:trHeight w:val="315"/>
        </w:trPr>
        <w:tc>
          <w:tcPr>
            <w:tcW w:w="3840" w:type="dxa"/>
            <w:tcMar>
              <w:top w:w="40" w:type="dxa"/>
              <w:left w:w="40" w:type="dxa"/>
              <w:bottom w:w="40" w:type="dxa"/>
              <w:right w:w="40" w:type="dxa"/>
            </w:tcMar>
            <w:vAlign w:val="bottom"/>
          </w:tcPr>
          <w:p w14:paraId="57BBC7DF"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Site plan:</w:t>
            </w:r>
          </w:p>
        </w:tc>
        <w:tc>
          <w:tcPr>
            <w:tcW w:w="5932" w:type="dxa"/>
            <w:tcMar>
              <w:top w:w="40" w:type="dxa"/>
              <w:left w:w="40" w:type="dxa"/>
              <w:bottom w:w="40" w:type="dxa"/>
              <w:right w:w="40" w:type="dxa"/>
            </w:tcMar>
            <w:vAlign w:val="bottom"/>
          </w:tcPr>
          <w:p w14:paraId="59EF9385"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Available</w:t>
            </w:r>
          </w:p>
        </w:tc>
      </w:tr>
      <w:tr w:rsidR="00C97417" w:rsidRPr="00A0183F" w14:paraId="0CD2AEC3" w14:textId="77777777" w:rsidTr="00EC693E">
        <w:trPr>
          <w:trHeight w:val="315"/>
        </w:trPr>
        <w:tc>
          <w:tcPr>
            <w:tcW w:w="3840" w:type="dxa"/>
            <w:tcMar>
              <w:top w:w="40" w:type="dxa"/>
              <w:left w:w="40" w:type="dxa"/>
              <w:bottom w:w="40" w:type="dxa"/>
              <w:right w:w="40" w:type="dxa"/>
            </w:tcMar>
            <w:vAlign w:val="bottom"/>
          </w:tcPr>
          <w:p w14:paraId="0140B5AF"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Roof alarm:</w:t>
            </w:r>
          </w:p>
        </w:tc>
        <w:tc>
          <w:tcPr>
            <w:tcW w:w="5932" w:type="dxa"/>
            <w:tcMar>
              <w:top w:w="40" w:type="dxa"/>
              <w:left w:w="40" w:type="dxa"/>
              <w:bottom w:w="40" w:type="dxa"/>
              <w:right w:w="40" w:type="dxa"/>
            </w:tcMar>
            <w:vAlign w:val="bottom"/>
          </w:tcPr>
          <w:p w14:paraId="2A86B4CC" w14:textId="58C6F3EC"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None</w:t>
            </w:r>
          </w:p>
        </w:tc>
      </w:tr>
      <w:tr w:rsidR="00C97417" w:rsidRPr="00A0183F" w14:paraId="7C33D7BC" w14:textId="77777777" w:rsidTr="00EC693E">
        <w:trPr>
          <w:trHeight w:val="315"/>
        </w:trPr>
        <w:tc>
          <w:tcPr>
            <w:tcW w:w="3840" w:type="dxa"/>
            <w:tcMar>
              <w:top w:w="40" w:type="dxa"/>
              <w:left w:w="40" w:type="dxa"/>
              <w:bottom w:w="40" w:type="dxa"/>
              <w:right w:w="40" w:type="dxa"/>
            </w:tcMar>
            <w:vAlign w:val="bottom"/>
          </w:tcPr>
          <w:p w14:paraId="098713BF"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CCTV:</w:t>
            </w:r>
          </w:p>
        </w:tc>
        <w:tc>
          <w:tcPr>
            <w:tcW w:w="5932" w:type="dxa"/>
            <w:tcMar>
              <w:top w:w="40" w:type="dxa"/>
              <w:left w:w="40" w:type="dxa"/>
              <w:bottom w:w="40" w:type="dxa"/>
              <w:right w:w="40" w:type="dxa"/>
            </w:tcMar>
            <w:vAlign w:val="bottom"/>
          </w:tcPr>
          <w:p w14:paraId="1E0D3841"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None</w:t>
            </w:r>
          </w:p>
        </w:tc>
      </w:tr>
      <w:tr w:rsidR="00C97417" w:rsidRPr="00A0183F" w14:paraId="4F07D0B3" w14:textId="77777777" w:rsidTr="00EC693E">
        <w:trPr>
          <w:trHeight w:val="315"/>
        </w:trPr>
        <w:tc>
          <w:tcPr>
            <w:tcW w:w="3840" w:type="dxa"/>
            <w:tcMar>
              <w:top w:w="40" w:type="dxa"/>
              <w:left w:w="40" w:type="dxa"/>
              <w:bottom w:w="40" w:type="dxa"/>
              <w:right w:w="40" w:type="dxa"/>
            </w:tcMar>
            <w:vAlign w:val="bottom"/>
          </w:tcPr>
          <w:p w14:paraId="6BE83FBE"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Individual item security measures:</w:t>
            </w:r>
          </w:p>
        </w:tc>
        <w:tc>
          <w:tcPr>
            <w:tcW w:w="5932" w:type="dxa"/>
            <w:tcMar>
              <w:top w:w="40" w:type="dxa"/>
              <w:left w:w="40" w:type="dxa"/>
              <w:bottom w:w="40" w:type="dxa"/>
              <w:right w:w="40" w:type="dxa"/>
            </w:tcMar>
            <w:vAlign w:val="bottom"/>
          </w:tcPr>
          <w:p w14:paraId="47E24898" w14:textId="7777777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None</w:t>
            </w:r>
          </w:p>
        </w:tc>
      </w:tr>
      <w:tr w:rsidR="00C97417" w:rsidRPr="00A0183F" w14:paraId="2B873B00" w14:textId="77777777" w:rsidTr="00EC693E">
        <w:trPr>
          <w:trHeight w:val="315"/>
        </w:trPr>
        <w:tc>
          <w:tcPr>
            <w:tcW w:w="3840" w:type="dxa"/>
            <w:tcMar>
              <w:top w:w="40" w:type="dxa"/>
              <w:left w:w="40" w:type="dxa"/>
              <w:bottom w:w="40" w:type="dxa"/>
              <w:right w:w="40" w:type="dxa"/>
            </w:tcMar>
            <w:vAlign w:val="bottom"/>
          </w:tcPr>
          <w:p w14:paraId="3B48AE0E" w14:textId="2553B2CA"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Risk assessment general:</w:t>
            </w:r>
          </w:p>
        </w:tc>
        <w:tc>
          <w:tcPr>
            <w:tcW w:w="5932" w:type="dxa"/>
            <w:tcMar>
              <w:top w:w="40" w:type="dxa"/>
              <w:left w:w="40" w:type="dxa"/>
              <w:bottom w:w="40" w:type="dxa"/>
              <w:right w:w="40" w:type="dxa"/>
            </w:tcMar>
            <w:vAlign w:val="bottom"/>
          </w:tcPr>
          <w:p w14:paraId="6E4A17FD" w14:textId="16FEB90A"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Current</w:t>
            </w:r>
          </w:p>
        </w:tc>
      </w:tr>
      <w:tr w:rsidR="00C97417" w:rsidRPr="00A0183F" w14:paraId="08B6954A" w14:textId="77777777" w:rsidTr="00EC693E">
        <w:trPr>
          <w:trHeight w:val="315"/>
        </w:trPr>
        <w:tc>
          <w:tcPr>
            <w:tcW w:w="3840" w:type="dxa"/>
            <w:tcMar>
              <w:top w:w="40" w:type="dxa"/>
              <w:left w:w="40" w:type="dxa"/>
              <w:bottom w:w="40" w:type="dxa"/>
              <w:right w:w="40" w:type="dxa"/>
            </w:tcMar>
            <w:vAlign w:val="bottom"/>
          </w:tcPr>
          <w:p w14:paraId="4D5D6812" w14:textId="450D7D50"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Risk assessment fire:</w:t>
            </w:r>
          </w:p>
        </w:tc>
        <w:tc>
          <w:tcPr>
            <w:tcW w:w="5932" w:type="dxa"/>
            <w:tcMar>
              <w:top w:w="40" w:type="dxa"/>
              <w:left w:w="40" w:type="dxa"/>
              <w:bottom w:w="40" w:type="dxa"/>
              <w:right w:w="40" w:type="dxa"/>
            </w:tcMar>
            <w:vAlign w:val="bottom"/>
          </w:tcPr>
          <w:p w14:paraId="136E476B" w14:textId="318D473F"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Current</w:t>
            </w:r>
          </w:p>
        </w:tc>
      </w:tr>
      <w:tr w:rsidR="00C97417" w:rsidRPr="00A0183F" w14:paraId="04F859C7" w14:textId="77777777" w:rsidTr="00EC693E">
        <w:trPr>
          <w:trHeight w:val="315"/>
        </w:trPr>
        <w:tc>
          <w:tcPr>
            <w:tcW w:w="3840" w:type="dxa"/>
            <w:tcMar>
              <w:top w:w="40" w:type="dxa"/>
              <w:left w:w="40" w:type="dxa"/>
              <w:bottom w:w="40" w:type="dxa"/>
              <w:right w:w="40" w:type="dxa"/>
            </w:tcMar>
            <w:vAlign w:val="bottom"/>
          </w:tcPr>
          <w:p w14:paraId="7557774A" w14:textId="13F305EB"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COSHH listing:</w:t>
            </w:r>
          </w:p>
        </w:tc>
        <w:tc>
          <w:tcPr>
            <w:tcW w:w="5932" w:type="dxa"/>
            <w:tcMar>
              <w:top w:w="40" w:type="dxa"/>
              <w:left w:w="40" w:type="dxa"/>
              <w:bottom w:w="40" w:type="dxa"/>
              <w:right w:w="40" w:type="dxa"/>
            </w:tcMar>
            <w:vAlign w:val="bottom"/>
          </w:tcPr>
          <w:p w14:paraId="37885A2E" w14:textId="6D36CD87"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Current</w:t>
            </w:r>
          </w:p>
        </w:tc>
      </w:tr>
      <w:tr w:rsidR="00C97417" w:rsidRPr="00A0183F" w14:paraId="29CC5684" w14:textId="77777777" w:rsidTr="00EC693E">
        <w:trPr>
          <w:trHeight w:val="315"/>
        </w:trPr>
        <w:tc>
          <w:tcPr>
            <w:tcW w:w="3840" w:type="dxa"/>
            <w:tcMar>
              <w:top w:w="40" w:type="dxa"/>
              <w:left w:w="40" w:type="dxa"/>
              <w:bottom w:w="40" w:type="dxa"/>
              <w:right w:w="40" w:type="dxa"/>
            </w:tcMar>
            <w:vAlign w:val="bottom"/>
          </w:tcPr>
          <w:p w14:paraId="561BDF38" w14:textId="6A77A6FB"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Portable appliance listing:</w:t>
            </w:r>
          </w:p>
        </w:tc>
        <w:tc>
          <w:tcPr>
            <w:tcW w:w="5932" w:type="dxa"/>
            <w:tcMar>
              <w:top w:w="40" w:type="dxa"/>
              <w:left w:w="40" w:type="dxa"/>
              <w:bottom w:w="40" w:type="dxa"/>
              <w:right w:w="40" w:type="dxa"/>
            </w:tcMar>
            <w:vAlign w:val="bottom"/>
          </w:tcPr>
          <w:p w14:paraId="064F430F" w14:textId="0B4DDD9A"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Current</w:t>
            </w:r>
          </w:p>
        </w:tc>
      </w:tr>
      <w:tr w:rsidR="00C97417" w:rsidRPr="00A0183F" w14:paraId="023AB51C" w14:textId="77777777" w:rsidTr="00EC693E">
        <w:trPr>
          <w:trHeight w:val="315"/>
        </w:trPr>
        <w:tc>
          <w:tcPr>
            <w:tcW w:w="3840" w:type="dxa"/>
            <w:tcMar>
              <w:top w:w="40" w:type="dxa"/>
              <w:left w:w="40" w:type="dxa"/>
              <w:bottom w:w="40" w:type="dxa"/>
              <w:right w:w="40" w:type="dxa"/>
            </w:tcMar>
            <w:vAlign w:val="bottom"/>
          </w:tcPr>
          <w:p w14:paraId="58969165" w14:textId="453B1E6F"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Security Audit:</w:t>
            </w:r>
          </w:p>
        </w:tc>
        <w:tc>
          <w:tcPr>
            <w:tcW w:w="5932" w:type="dxa"/>
            <w:tcMar>
              <w:top w:w="40" w:type="dxa"/>
              <w:left w:w="40" w:type="dxa"/>
              <w:bottom w:w="40" w:type="dxa"/>
              <w:right w:w="40" w:type="dxa"/>
            </w:tcMar>
            <w:vAlign w:val="bottom"/>
          </w:tcPr>
          <w:p w14:paraId="2354AB41" w14:textId="080B58BA" w:rsidR="00C97417" w:rsidRPr="00A0183F" w:rsidRDefault="00C97417" w:rsidP="00C97417">
            <w:pPr>
              <w:widowControl w:val="0"/>
              <w:spacing w:before="0"/>
              <w:ind w:left="0"/>
              <w:rPr>
                <w:rFonts w:ascii="Arial" w:eastAsia="Helvetica Neue" w:hAnsi="Arial" w:cs="Arial"/>
              </w:rPr>
            </w:pPr>
            <w:r w:rsidRPr="00A0183F">
              <w:rPr>
                <w:rFonts w:ascii="Arial" w:eastAsia="Helvetica Neue" w:hAnsi="Arial" w:cs="Arial"/>
              </w:rPr>
              <w:t>2015</w:t>
            </w:r>
          </w:p>
        </w:tc>
      </w:tr>
    </w:tbl>
    <w:p w14:paraId="1BEBEB04" w14:textId="77777777" w:rsidR="00C6751A" w:rsidRDefault="00C6751A" w:rsidP="00F5003A">
      <w:pPr>
        <w:pStyle w:val="Heading2"/>
        <w:tabs>
          <w:tab w:val="left" w:pos="2267"/>
        </w:tabs>
        <w:spacing w:after="240"/>
        <w:ind w:left="0"/>
        <w:rPr>
          <w:rFonts w:eastAsia="Helvetica Neue" w:cs="Helvetica Neue"/>
        </w:rPr>
      </w:pPr>
      <w:bookmarkStart w:id="9" w:name="_4d34og8" w:colFirst="0" w:colLast="0"/>
      <w:bookmarkStart w:id="10" w:name="_vlmah79ci639" w:colFirst="0" w:colLast="0"/>
      <w:bookmarkEnd w:id="9"/>
      <w:bookmarkEnd w:id="10"/>
    </w:p>
    <w:p w14:paraId="5A856767" w14:textId="77777777" w:rsidR="00C6751A" w:rsidRDefault="00C6751A">
      <w:pPr>
        <w:spacing w:before="200" w:line="360" w:lineRule="auto"/>
        <w:ind w:left="-15"/>
        <w:rPr>
          <w:rFonts w:eastAsia="Helvetica Neue" w:cs="Helvetica Neue"/>
          <w:b/>
          <w:sz w:val="26"/>
          <w:szCs w:val="26"/>
        </w:rPr>
      </w:pPr>
      <w:r>
        <w:rPr>
          <w:rFonts w:eastAsia="Helvetica Neue" w:cs="Helvetica Neue"/>
        </w:rPr>
        <w:br w:type="page"/>
      </w:r>
    </w:p>
    <w:p w14:paraId="55B01969" w14:textId="77777777" w:rsidR="004D484C" w:rsidRPr="00540BEF" w:rsidRDefault="004D484C" w:rsidP="004D484C">
      <w:pPr>
        <w:pStyle w:val="Heading2"/>
        <w:tabs>
          <w:tab w:val="left" w:pos="2267"/>
        </w:tabs>
        <w:ind w:left="0"/>
        <w:rPr>
          <w:rFonts w:ascii="Arial" w:eastAsia="Helvetica Neue" w:hAnsi="Arial" w:cs="Arial"/>
          <w:sz w:val="32"/>
          <w:szCs w:val="32"/>
        </w:rPr>
      </w:pPr>
      <w:r w:rsidRPr="00540BEF">
        <w:rPr>
          <w:rFonts w:ascii="Arial" w:eastAsia="Helvetica Neue" w:hAnsi="Arial" w:cs="Arial"/>
          <w:sz w:val="32"/>
          <w:szCs w:val="32"/>
        </w:rPr>
        <w:lastRenderedPageBreak/>
        <w:t>Conservation &amp; Maintenance</w:t>
      </w:r>
    </w:p>
    <w:p w14:paraId="5FCBBB3E" w14:textId="77777777" w:rsidR="004D484C" w:rsidRPr="00540BEF" w:rsidRDefault="004D484C" w:rsidP="004D484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All cost figures are estimates, exclusive of VAT and professional fees. </w:t>
      </w:r>
    </w:p>
    <w:p w14:paraId="25DB1B28" w14:textId="77777777" w:rsidR="004D484C" w:rsidRPr="00540BEF" w:rsidRDefault="004D484C" w:rsidP="004D484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VAT is charged at 20% of the total costs and can sometimes be recovered.  </w:t>
      </w:r>
    </w:p>
    <w:p w14:paraId="61AD9B01" w14:textId="77777777" w:rsidR="004D484C" w:rsidRPr="00540BEF" w:rsidRDefault="004D484C" w:rsidP="004D484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Professional fees vary but are either charged at an hourly rate or as a percentage of the total project cost. These are usually charged only on larger or more complex projects.</w:t>
      </w:r>
    </w:p>
    <w:p w14:paraId="5C206E85" w14:textId="77777777" w:rsidR="004D484C" w:rsidRPr="00540BEF" w:rsidRDefault="004D484C" w:rsidP="004D484C">
      <w:pPr>
        <w:widowControl w:val="0"/>
        <w:spacing w:after="240" w:line="240" w:lineRule="auto"/>
        <w:ind w:left="0"/>
        <w:rPr>
          <w:rFonts w:ascii="Arial" w:eastAsia="Helvetica Neue" w:hAnsi="Arial" w:cs="Arial"/>
          <w:sz w:val="23"/>
        </w:rPr>
      </w:pPr>
    </w:p>
    <w:p w14:paraId="633CD981" w14:textId="77777777" w:rsidR="004D484C" w:rsidRPr="00540BEF" w:rsidRDefault="004D484C" w:rsidP="004D484C">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t>Maintenance Costs</w:t>
      </w:r>
    </w:p>
    <w:p w14:paraId="30710700" w14:textId="77777777" w:rsidR="004D484C" w:rsidRPr="00540BEF" w:rsidRDefault="004D484C" w:rsidP="004D484C">
      <w:pPr>
        <w:ind w:left="0"/>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931"/>
        <w:gridCol w:w="1275"/>
      </w:tblGrid>
      <w:tr w:rsidR="004D484C" w:rsidRPr="00244760" w14:paraId="09B28C65" w14:textId="77777777" w:rsidTr="00BD49EC">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7B265C5E" w14:textId="77777777" w:rsidR="004D484C" w:rsidRPr="00244760" w:rsidRDefault="004D484C" w:rsidP="00BD49EC">
            <w:pPr>
              <w:widowControl w:val="0"/>
              <w:spacing w:before="0"/>
              <w:ind w:left="0"/>
              <w:rPr>
                <w:rFonts w:ascii="Arial" w:eastAsia="Helvetica Neue" w:hAnsi="Arial" w:cs="Arial"/>
                <w:b/>
                <w:bCs/>
                <w:sz w:val="20"/>
                <w:szCs w:val="20"/>
              </w:rPr>
            </w:pPr>
            <w:r>
              <w:rPr>
                <w:rFonts w:ascii="Arial" w:eastAsia="Helvetica Neue" w:hAnsi="Arial" w:cs="Arial"/>
                <w:b/>
                <w:bCs/>
                <w:sz w:val="20"/>
                <w:szCs w:val="20"/>
              </w:rPr>
              <w:t>Maintenance Liability</w:t>
            </w:r>
          </w:p>
        </w:tc>
      </w:tr>
      <w:tr w:rsidR="004D484C" w:rsidRPr="00244760" w14:paraId="4CE67C6B" w14:textId="77777777" w:rsidTr="00BD49EC">
        <w:trPr>
          <w:trHeight w:val="73"/>
        </w:trPr>
        <w:tc>
          <w:tcPr>
            <w:tcW w:w="8931" w:type="dxa"/>
            <w:shd w:val="clear" w:color="auto" w:fill="auto"/>
            <w:tcMar>
              <w:top w:w="40" w:type="dxa"/>
              <w:left w:w="40" w:type="dxa"/>
              <w:bottom w:w="40" w:type="dxa"/>
              <w:right w:w="40" w:type="dxa"/>
            </w:tcMar>
            <w:vAlign w:val="bottom"/>
          </w:tcPr>
          <w:p w14:paraId="21C0B71D" w14:textId="77777777" w:rsidR="004D484C" w:rsidRPr="00802195" w:rsidRDefault="004D484C" w:rsidP="00BD49EC">
            <w:pPr>
              <w:widowControl w:val="0"/>
              <w:spacing w:before="0"/>
              <w:ind w:left="0"/>
              <w:rPr>
                <w:rFonts w:ascii="Arial" w:eastAsia="Helvetica Neue" w:hAnsi="Arial" w:cs="Arial"/>
                <w:sz w:val="20"/>
                <w:szCs w:val="20"/>
              </w:rPr>
            </w:pPr>
            <w:r w:rsidRPr="00802195">
              <w:rPr>
                <w:rFonts w:ascii="Arial" w:eastAsia="Helvetica Neue" w:hAnsi="Arial" w:cs="Arial"/>
                <w:sz w:val="20"/>
                <w:szCs w:val="20"/>
              </w:rPr>
              <w:t>Total forecast maintenance costs (according to last survey)</w:t>
            </w:r>
          </w:p>
        </w:tc>
        <w:tc>
          <w:tcPr>
            <w:tcW w:w="1275" w:type="dxa"/>
            <w:shd w:val="clear" w:color="auto" w:fill="auto"/>
            <w:vAlign w:val="bottom"/>
          </w:tcPr>
          <w:p w14:paraId="793DA4C1" w14:textId="2E3BD1CB" w:rsidR="004D484C" w:rsidRPr="00802195" w:rsidRDefault="000404AD" w:rsidP="00BD49EC">
            <w:pPr>
              <w:widowControl w:val="0"/>
              <w:spacing w:before="0"/>
              <w:ind w:left="0"/>
              <w:rPr>
                <w:rFonts w:ascii="Arial" w:eastAsia="Helvetica Neue" w:hAnsi="Arial" w:cs="Arial"/>
                <w:sz w:val="20"/>
                <w:szCs w:val="20"/>
              </w:rPr>
            </w:pPr>
            <w:r w:rsidRPr="000404AD">
              <w:rPr>
                <w:rFonts w:ascii="Arial" w:eastAsia="Helvetica Neue" w:hAnsi="Arial" w:cs="Arial"/>
                <w:sz w:val="20"/>
                <w:szCs w:val="20"/>
              </w:rPr>
              <w:t>£65,477.50</w:t>
            </w:r>
          </w:p>
        </w:tc>
      </w:tr>
      <w:tr w:rsidR="004D484C" w:rsidRPr="00244760" w14:paraId="4EAF7707" w14:textId="77777777" w:rsidTr="00BD49EC">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413FFBE6" w14:textId="77777777" w:rsidR="004D484C" w:rsidRPr="00244760" w:rsidRDefault="004D484C" w:rsidP="00BD49EC">
            <w:pPr>
              <w:widowControl w:val="0"/>
              <w:spacing w:before="0"/>
              <w:ind w:left="0"/>
              <w:rPr>
                <w:rFonts w:ascii="Arial" w:eastAsia="Helvetica Neue" w:hAnsi="Arial" w:cs="Arial"/>
                <w:b/>
                <w:bCs/>
                <w:sz w:val="20"/>
                <w:szCs w:val="20"/>
              </w:rPr>
            </w:pPr>
            <w:r w:rsidRPr="00244760">
              <w:rPr>
                <w:rFonts w:ascii="Arial" w:eastAsia="Helvetica Neue" w:hAnsi="Arial" w:cs="Arial"/>
                <w:b/>
                <w:bCs/>
                <w:sz w:val="20"/>
                <w:szCs w:val="20"/>
              </w:rPr>
              <w:t>Annualised Maintenance Costs (exc. VAT)</w:t>
            </w:r>
          </w:p>
        </w:tc>
      </w:tr>
      <w:tr w:rsidR="004D484C" w:rsidRPr="00244760" w14:paraId="74DB9B07" w14:textId="77777777" w:rsidTr="00BD49EC">
        <w:trPr>
          <w:trHeight w:val="315"/>
        </w:trPr>
        <w:tc>
          <w:tcPr>
            <w:tcW w:w="8931" w:type="dxa"/>
            <w:tcMar>
              <w:top w:w="40" w:type="dxa"/>
              <w:left w:w="40" w:type="dxa"/>
              <w:bottom w:w="40" w:type="dxa"/>
              <w:right w:w="40" w:type="dxa"/>
            </w:tcMar>
            <w:vAlign w:val="center"/>
          </w:tcPr>
          <w:p w14:paraId="3C762488" w14:textId="77777777" w:rsidR="004D484C" w:rsidRPr="00244760" w:rsidRDefault="004D484C" w:rsidP="00BD49EC">
            <w:pPr>
              <w:widowControl w:val="0"/>
              <w:spacing w:before="0"/>
              <w:ind w:left="0"/>
              <w:rPr>
                <w:rFonts w:ascii="Arial" w:eastAsia="Helvetica Neue" w:hAnsi="Arial" w:cs="Arial"/>
                <w:sz w:val="20"/>
                <w:szCs w:val="20"/>
              </w:rPr>
            </w:pPr>
            <w:r w:rsidRPr="00244760">
              <w:rPr>
                <w:rFonts w:ascii="Arial" w:eastAsia="Helvetica Neue" w:hAnsi="Arial" w:cs="Arial"/>
                <w:sz w:val="20"/>
                <w:szCs w:val="20"/>
              </w:rPr>
              <w:t xml:space="preserve">Total costs of church maintenance forecast over 25 years divided by 25. </w:t>
            </w:r>
          </w:p>
          <w:p w14:paraId="1B6438D8" w14:textId="77777777" w:rsidR="004D484C" w:rsidRPr="00244760" w:rsidRDefault="004D484C" w:rsidP="00BD49EC">
            <w:pPr>
              <w:widowControl w:val="0"/>
              <w:spacing w:before="0"/>
              <w:ind w:left="0"/>
              <w:rPr>
                <w:rFonts w:ascii="Arial" w:eastAsia="Helvetica Neue" w:hAnsi="Arial" w:cs="Arial"/>
                <w:sz w:val="20"/>
                <w:szCs w:val="20"/>
              </w:rPr>
            </w:pPr>
            <w:r w:rsidRPr="00244760">
              <w:rPr>
                <w:rFonts w:ascii="Arial" w:eastAsia="Helvetica Neue" w:hAnsi="Arial" w:cs="Arial"/>
                <w:sz w:val="20"/>
                <w:szCs w:val="20"/>
              </w:rPr>
              <w:t>Includes all maintenance costs except the twice-yearly maintenance visit and any anticipated repairs are also excluded. See Appendix 2 for a list of typical maintenance tasks.</w:t>
            </w:r>
          </w:p>
        </w:tc>
        <w:tc>
          <w:tcPr>
            <w:tcW w:w="1275" w:type="dxa"/>
            <w:tcMar>
              <w:top w:w="40" w:type="dxa"/>
              <w:left w:w="40" w:type="dxa"/>
              <w:bottom w:w="40" w:type="dxa"/>
              <w:right w:w="40" w:type="dxa"/>
            </w:tcMar>
            <w:vAlign w:val="center"/>
          </w:tcPr>
          <w:p w14:paraId="6EE57C39" w14:textId="7AA2DBEF" w:rsidR="004D484C" w:rsidRPr="00244760" w:rsidRDefault="001A743B" w:rsidP="00BD49EC">
            <w:pPr>
              <w:widowControl w:val="0"/>
              <w:spacing w:before="0"/>
              <w:ind w:left="0"/>
              <w:jc w:val="center"/>
              <w:rPr>
                <w:rFonts w:ascii="Arial" w:eastAsia="Helvetica Neue" w:hAnsi="Arial" w:cs="Arial"/>
                <w:sz w:val="20"/>
                <w:szCs w:val="20"/>
              </w:rPr>
            </w:pPr>
            <w:r w:rsidRPr="001A743B">
              <w:rPr>
                <w:rFonts w:ascii="Arial" w:eastAsia="Helvetica Neue" w:hAnsi="Arial" w:cs="Arial"/>
                <w:sz w:val="20"/>
                <w:szCs w:val="20"/>
              </w:rPr>
              <w:t>£4316.44</w:t>
            </w:r>
          </w:p>
        </w:tc>
      </w:tr>
      <w:tr w:rsidR="004D484C" w:rsidRPr="00244760" w14:paraId="0AA58E9F" w14:textId="77777777" w:rsidTr="00BD49EC">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27D7535B" w14:textId="77777777" w:rsidR="004D484C" w:rsidRPr="00244760" w:rsidRDefault="004D484C" w:rsidP="00BD49EC">
            <w:pPr>
              <w:widowControl w:val="0"/>
              <w:spacing w:before="0"/>
              <w:ind w:left="0"/>
              <w:rPr>
                <w:rFonts w:ascii="Arial" w:eastAsia="Helvetica Neue" w:hAnsi="Arial" w:cs="Arial"/>
                <w:b/>
                <w:bCs/>
                <w:sz w:val="20"/>
                <w:szCs w:val="20"/>
              </w:rPr>
            </w:pPr>
            <w:r w:rsidRPr="00244760">
              <w:rPr>
                <w:rFonts w:ascii="Arial" w:eastAsia="Helvetica Neue" w:hAnsi="Arial" w:cs="Arial"/>
                <w:b/>
                <w:bCs/>
                <w:sz w:val="20"/>
                <w:szCs w:val="20"/>
              </w:rPr>
              <w:t>Routine Maintenance Costs (exc. VAT)</w:t>
            </w:r>
          </w:p>
        </w:tc>
      </w:tr>
      <w:tr w:rsidR="004D484C" w:rsidRPr="00244760" w14:paraId="295E2582" w14:textId="77777777" w:rsidTr="00BD49EC">
        <w:trPr>
          <w:trHeight w:val="667"/>
        </w:trPr>
        <w:tc>
          <w:tcPr>
            <w:tcW w:w="8931" w:type="dxa"/>
            <w:tcMar>
              <w:top w:w="40" w:type="dxa"/>
              <w:left w:w="40" w:type="dxa"/>
              <w:bottom w:w="40" w:type="dxa"/>
              <w:right w:w="40" w:type="dxa"/>
            </w:tcMar>
            <w:vAlign w:val="center"/>
          </w:tcPr>
          <w:p w14:paraId="0C5D24F5" w14:textId="77777777" w:rsidR="004D484C" w:rsidRPr="00244760" w:rsidRDefault="004D484C" w:rsidP="00BD49EC">
            <w:pPr>
              <w:widowControl w:val="0"/>
              <w:spacing w:before="0"/>
              <w:ind w:left="0"/>
              <w:rPr>
                <w:rFonts w:ascii="Arial" w:eastAsia="Helvetica Neue" w:hAnsi="Arial" w:cs="Arial"/>
                <w:sz w:val="20"/>
                <w:szCs w:val="20"/>
              </w:rPr>
            </w:pPr>
            <w:r w:rsidRPr="00244760">
              <w:rPr>
                <w:rFonts w:ascii="Arial" w:eastAsia="Helvetica Neue" w:hAnsi="Arial" w:cs="Arial"/>
                <w:sz w:val="20"/>
                <w:szCs w:val="20"/>
              </w:rPr>
              <w:t>Total cost of two maintenance visits per year exclusive of any additional maintenance items included above. See Appendix 3 for tasks included in the twice-annual maintenance visits</w:t>
            </w:r>
          </w:p>
        </w:tc>
        <w:tc>
          <w:tcPr>
            <w:tcW w:w="1275" w:type="dxa"/>
            <w:tcMar>
              <w:top w:w="40" w:type="dxa"/>
              <w:left w:w="40" w:type="dxa"/>
              <w:bottom w:w="40" w:type="dxa"/>
              <w:right w:w="40" w:type="dxa"/>
            </w:tcMar>
            <w:vAlign w:val="center"/>
          </w:tcPr>
          <w:p w14:paraId="6C5F9182" w14:textId="7C02E991" w:rsidR="004D484C" w:rsidRPr="00244760" w:rsidRDefault="00AD41D2" w:rsidP="00BD49EC">
            <w:pPr>
              <w:tabs>
                <w:tab w:val="left" w:pos="2267"/>
              </w:tabs>
              <w:spacing w:before="0" w:line="331" w:lineRule="auto"/>
              <w:ind w:left="0"/>
              <w:jc w:val="center"/>
              <w:rPr>
                <w:rFonts w:ascii="Arial" w:eastAsia="Helvetica Neue" w:hAnsi="Arial" w:cs="Arial"/>
                <w:sz w:val="20"/>
                <w:szCs w:val="20"/>
              </w:rPr>
            </w:pPr>
            <w:r w:rsidRPr="00AD41D2">
              <w:rPr>
                <w:rFonts w:ascii="Arial" w:eastAsia="Helvetica Neue" w:hAnsi="Arial" w:cs="Arial"/>
                <w:sz w:val="20"/>
                <w:szCs w:val="20"/>
              </w:rPr>
              <w:t>£633.60</w:t>
            </w:r>
          </w:p>
        </w:tc>
      </w:tr>
      <w:tr w:rsidR="004D484C" w:rsidRPr="00244760" w14:paraId="2EA3BDD8" w14:textId="77777777" w:rsidTr="00BD49EC">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1BD1BAAE" w14:textId="77777777" w:rsidR="004D484C" w:rsidRPr="00244760" w:rsidRDefault="004D484C" w:rsidP="00BD49EC">
            <w:pPr>
              <w:widowControl w:val="0"/>
              <w:spacing w:before="0"/>
              <w:ind w:left="0"/>
              <w:rPr>
                <w:rFonts w:ascii="Arial" w:eastAsia="Helvetica Neue" w:hAnsi="Arial" w:cs="Arial"/>
                <w:b/>
                <w:bCs/>
                <w:sz w:val="20"/>
                <w:szCs w:val="20"/>
              </w:rPr>
            </w:pPr>
            <w:r w:rsidRPr="00244760">
              <w:rPr>
                <w:rFonts w:ascii="Arial" w:eastAsia="Helvetica Neue" w:hAnsi="Arial" w:cs="Arial"/>
                <w:b/>
                <w:bCs/>
                <w:sz w:val="20"/>
                <w:szCs w:val="20"/>
              </w:rPr>
              <w:t>Other Maintenance Costs (exc. VAT)</w:t>
            </w:r>
          </w:p>
          <w:p w14:paraId="57F35F81" w14:textId="77777777" w:rsidR="004D484C" w:rsidRPr="00244760" w:rsidRDefault="004D484C" w:rsidP="00BD49EC">
            <w:pPr>
              <w:widowControl w:val="0"/>
              <w:spacing w:before="0"/>
              <w:ind w:left="0"/>
              <w:rPr>
                <w:rFonts w:ascii="Arial" w:eastAsia="Helvetica Neue" w:hAnsi="Arial" w:cs="Arial"/>
                <w:b/>
                <w:bCs/>
                <w:sz w:val="20"/>
                <w:szCs w:val="20"/>
              </w:rPr>
            </w:pPr>
            <w:r w:rsidRPr="00244760">
              <w:rPr>
                <w:rFonts w:ascii="Arial" w:eastAsia="Helvetica Neue" w:hAnsi="Arial" w:cs="Arial"/>
                <w:sz w:val="20"/>
                <w:szCs w:val="20"/>
              </w:rPr>
              <w:t>Additional maintenance needs discovered during routine maintenance (see below)</w:t>
            </w:r>
          </w:p>
        </w:tc>
      </w:tr>
      <w:tr w:rsidR="0006364A" w:rsidRPr="00244760" w14:paraId="1FDB14F7" w14:textId="77777777" w:rsidTr="0006364A">
        <w:trPr>
          <w:trHeight w:val="514"/>
        </w:trPr>
        <w:tc>
          <w:tcPr>
            <w:tcW w:w="8931" w:type="dxa"/>
            <w:tcMar>
              <w:top w:w="40" w:type="dxa"/>
              <w:left w:w="40" w:type="dxa"/>
              <w:bottom w:w="40" w:type="dxa"/>
              <w:right w:w="40" w:type="dxa"/>
            </w:tcMar>
            <w:vAlign w:val="center"/>
          </w:tcPr>
          <w:p w14:paraId="5AB6C31C" w14:textId="6CA0DD1B" w:rsidR="0006364A" w:rsidRPr="00244760" w:rsidRDefault="0006364A" w:rsidP="0006364A">
            <w:pPr>
              <w:widowControl w:val="0"/>
              <w:spacing w:before="0"/>
              <w:ind w:left="0"/>
              <w:rPr>
                <w:rFonts w:ascii="Arial" w:eastAsia="Helvetica Neue" w:hAnsi="Arial" w:cs="Arial"/>
                <w:sz w:val="20"/>
                <w:szCs w:val="20"/>
              </w:rPr>
            </w:pPr>
            <w:r>
              <w:rPr>
                <w:rFonts w:eastAsia="Helvetica Neue" w:cs="Helvetica Neue"/>
              </w:rPr>
              <w:t xml:space="preserve"> </w:t>
            </w:r>
            <w:r w:rsidRPr="00A363D3">
              <w:rPr>
                <w:rFonts w:eastAsia="Helvetica Neue" w:cs="Helvetica Neue"/>
              </w:rPr>
              <w:t xml:space="preserve"> Monitor minor plaster falls from around beams</w:t>
            </w:r>
            <w:r w:rsidRPr="00A363D3">
              <w:rPr>
                <w:rFonts w:eastAsia="Helvetica Neue" w:cs="Helvetica Neue"/>
              </w:rPr>
              <w:tab/>
            </w:r>
            <w:r w:rsidRPr="00A363D3">
              <w:rPr>
                <w:rFonts w:eastAsia="Helvetica Neue" w:cs="Helvetica Neue"/>
              </w:rPr>
              <w:tab/>
            </w:r>
          </w:p>
        </w:tc>
        <w:tc>
          <w:tcPr>
            <w:tcW w:w="1275" w:type="dxa"/>
            <w:shd w:val="clear" w:color="auto" w:fill="FFFFFF"/>
            <w:tcMar>
              <w:top w:w="40" w:type="dxa"/>
              <w:left w:w="40" w:type="dxa"/>
              <w:bottom w:w="40" w:type="dxa"/>
              <w:right w:w="40" w:type="dxa"/>
            </w:tcMar>
            <w:vAlign w:val="center"/>
          </w:tcPr>
          <w:p w14:paraId="3067F97E" w14:textId="4B90ADD6" w:rsidR="0006364A" w:rsidRPr="00244760" w:rsidRDefault="0006364A" w:rsidP="0006364A">
            <w:pPr>
              <w:widowControl w:val="0"/>
              <w:spacing w:before="0"/>
              <w:ind w:left="0"/>
              <w:jc w:val="center"/>
              <w:rPr>
                <w:rFonts w:ascii="Arial" w:eastAsia="Helvetica Neue" w:hAnsi="Arial" w:cs="Arial"/>
                <w:sz w:val="20"/>
                <w:szCs w:val="20"/>
              </w:rPr>
            </w:pPr>
            <w:r w:rsidRPr="00A363D3">
              <w:rPr>
                <w:rFonts w:eastAsia="Helvetica Neue" w:cs="Cambria"/>
              </w:rPr>
              <w:t>£</w:t>
            </w:r>
            <w:r w:rsidRPr="00A363D3">
              <w:rPr>
                <w:rFonts w:eastAsia="Helvetica Neue" w:cs="Helvetica Neue"/>
              </w:rPr>
              <w:t>125.00</w:t>
            </w:r>
          </w:p>
        </w:tc>
      </w:tr>
    </w:tbl>
    <w:p w14:paraId="32C0186E" w14:textId="77777777" w:rsidR="004D484C" w:rsidRPr="00540BEF" w:rsidRDefault="004D484C" w:rsidP="004D484C">
      <w:pPr>
        <w:ind w:left="0"/>
        <w:rPr>
          <w:rFonts w:ascii="Arial" w:hAnsi="Arial" w:cs="Arial"/>
        </w:rPr>
      </w:pPr>
      <w:r w:rsidRPr="00A96EBC">
        <w:rPr>
          <w:rFonts w:ascii="Arial" w:hAnsi="Arial" w:cs="Arial"/>
        </w:rPr>
        <w:tab/>
        <w:t xml:space="preserve"> </w:t>
      </w:r>
      <w:r w:rsidRPr="00540BEF">
        <w:rPr>
          <w:rFonts w:ascii="Arial" w:hAnsi="Arial" w:cs="Arial"/>
        </w:rPr>
        <w:br w:type="page"/>
      </w:r>
    </w:p>
    <w:p w14:paraId="0E75FF7E" w14:textId="77777777" w:rsidR="004D484C" w:rsidRPr="00540BEF" w:rsidRDefault="004D484C" w:rsidP="004D484C">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lastRenderedPageBreak/>
        <w:t>Forecast Conservation Costs</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071"/>
        <w:gridCol w:w="1418"/>
      </w:tblGrid>
      <w:tr w:rsidR="004D484C" w:rsidRPr="001B1C38" w14:paraId="5F4AD1E0" w14:textId="77777777" w:rsidTr="00BD49EC">
        <w:trPr>
          <w:trHeight w:val="73"/>
        </w:trPr>
        <w:tc>
          <w:tcPr>
            <w:tcW w:w="9489" w:type="dxa"/>
            <w:gridSpan w:val="2"/>
            <w:shd w:val="clear" w:color="auto" w:fill="DBE5F1" w:themeFill="accent1" w:themeFillTint="33"/>
            <w:tcMar>
              <w:top w:w="40" w:type="dxa"/>
              <w:left w:w="40" w:type="dxa"/>
              <w:bottom w:w="40" w:type="dxa"/>
              <w:right w:w="40" w:type="dxa"/>
            </w:tcMar>
            <w:vAlign w:val="center"/>
          </w:tcPr>
          <w:p w14:paraId="5FD73BD8" w14:textId="77777777" w:rsidR="004D484C" w:rsidRPr="001B1C38" w:rsidRDefault="004D484C" w:rsidP="00BD49EC">
            <w:pPr>
              <w:widowControl w:val="0"/>
              <w:spacing w:before="0"/>
              <w:ind w:left="0"/>
              <w:rPr>
                <w:rFonts w:ascii="Arial" w:eastAsia="Helvetica Neue" w:hAnsi="Arial" w:cs="Arial"/>
                <w:b/>
                <w:bCs/>
              </w:rPr>
            </w:pPr>
            <w:r w:rsidRPr="001B1C38">
              <w:rPr>
                <w:rFonts w:ascii="Arial" w:eastAsia="Helvetica Neue" w:hAnsi="Arial" w:cs="Arial"/>
                <w:b/>
                <w:bCs/>
              </w:rPr>
              <w:t xml:space="preserve">Short Term Repairs                                                                             </w:t>
            </w:r>
          </w:p>
          <w:p w14:paraId="5F1FBAB6" w14:textId="77777777" w:rsidR="004D484C" w:rsidRPr="001B1C38" w:rsidRDefault="004D484C" w:rsidP="00BD49EC">
            <w:pPr>
              <w:widowControl w:val="0"/>
              <w:spacing w:before="0"/>
              <w:ind w:left="0"/>
              <w:rPr>
                <w:rFonts w:ascii="Arial" w:eastAsia="Helvetica Neue" w:hAnsi="Arial" w:cs="Arial"/>
              </w:rPr>
            </w:pPr>
            <w:r w:rsidRPr="001B1C38">
              <w:rPr>
                <w:rFonts w:ascii="Arial" w:eastAsia="Helvetica Neue" w:hAnsi="Arial" w:cs="Arial"/>
                <w:sz w:val="20"/>
                <w:szCs w:val="20"/>
              </w:rPr>
              <w:t>Small scale items of limited cost which could be fulfilled with minimal fundraising.</w:t>
            </w:r>
          </w:p>
        </w:tc>
      </w:tr>
      <w:tr w:rsidR="00A63DA0" w:rsidRPr="001B1C38" w14:paraId="339693C4" w14:textId="77777777" w:rsidTr="00F12E8E">
        <w:trPr>
          <w:trHeight w:val="350"/>
        </w:trPr>
        <w:tc>
          <w:tcPr>
            <w:tcW w:w="8071" w:type="dxa"/>
            <w:tcMar>
              <w:top w:w="40" w:type="dxa"/>
              <w:left w:w="40" w:type="dxa"/>
              <w:bottom w:w="40" w:type="dxa"/>
              <w:right w:w="40" w:type="dxa"/>
            </w:tcMar>
            <w:vAlign w:val="bottom"/>
          </w:tcPr>
          <w:p w14:paraId="54625E95" w14:textId="7E84BFF2" w:rsidR="00A63DA0" w:rsidRPr="001B1C38" w:rsidRDefault="00A63DA0" w:rsidP="00A63DA0">
            <w:pPr>
              <w:widowControl w:val="0"/>
              <w:spacing w:before="0"/>
              <w:ind w:left="0"/>
              <w:rPr>
                <w:rFonts w:ascii="Arial" w:eastAsia="Helvetica Neue" w:hAnsi="Arial" w:cs="Arial"/>
              </w:rPr>
            </w:pPr>
            <w:r w:rsidRPr="00A363D3">
              <w:rPr>
                <w:rFonts w:eastAsia="Helvetica Neue" w:cs="Helvetica Neue"/>
              </w:rPr>
              <w:t xml:space="preserve"> Bell frame report and minor repairs</w:t>
            </w:r>
          </w:p>
        </w:tc>
        <w:tc>
          <w:tcPr>
            <w:tcW w:w="1418" w:type="dxa"/>
            <w:tcMar>
              <w:top w:w="40" w:type="dxa"/>
              <w:left w:w="40" w:type="dxa"/>
              <w:bottom w:w="40" w:type="dxa"/>
              <w:right w:w="40" w:type="dxa"/>
            </w:tcMar>
            <w:vAlign w:val="center"/>
          </w:tcPr>
          <w:p w14:paraId="5CD35CA8" w14:textId="287E3FA5" w:rsidR="00A63DA0" w:rsidRPr="001B1C38" w:rsidRDefault="00A63DA0" w:rsidP="00F12E8E">
            <w:pPr>
              <w:widowControl w:val="0"/>
              <w:spacing w:before="0"/>
              <w:ind w:left="0"/>
              <w:jc w:val="right"/>
              <w:rPr>
                <w:rFonts w:ascii="Arial" w:eastAsia="Helvetica Neue" w:hAnsi="Arial" w:cs="Arial"/>
              </w:rPr>
            </w:pPr>
            <w:r w:rsidRPr="00A363D3">
              <w:rPr>
                <w:rFonts w:eastAsia="Helvetica Neue" w:cs="Cambria"/>
              </w:rPr>
              <w:t>£</w:t>
            </w:r>
            <w:r w:rsidRPr="00A363D3">
              <w:rPr>
                <w:rFonts w:eastAsia="Helvetica Neue" w:cs="Helvetica Neue"/>
              </w:rPr>
              <w:t>2,500.00</w:t>
            </w:r>
          </w:p>
        </w:tc>
      </w:tr>
      <w:tr w:rsidR="004D484C" w:rsidRPr="001B1C38" w14:paraId="6E897844" w14:textId="77777777" w:rsidTr="00F12E8E">
        <w:trPr>
          <w:trHeight w:val="315"/>
        </w:trPr>
        <w:tc>
          <w:tcPr>
            <w:tcW w:w="8071" w:type="dxa"/>
            <w:tcMar>
              <w:top w:w="40" w:type="dxa"/>
              <w:left w:w="40" w:type="dxa"/>
              <w:bottom w:w="40" w:type="dxa"/>
              <w:right w:w="40" w:type="dxa"/>
            </w:tcMar>
            <w:vAlign w:val="center"/>
          </w:tcPr>
          <w:p w14:paraId="611BF3F1" w14:textId="77777777" w:rsidR="004D484C" w:rsidRPr="001B1C38" w:rsidRDefault="004D484C" w:rsidP="00BD49EC">
            <w:pPr>
              <w:widowControl w:val="0"/>
              <w:spacing w:before="0"/>
              <w:ind w:left="0"/>
              <w:rPr>
                <w:rFonts w:ascii="Arial" w:eastAsia="Helvetica Neue" w:hAnsi="Arial" w:cs="Arial"/>
                <w:b/>
                <w:bCs/>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086A3BEC" w14:textId="235E0817" w:rsidR="004D484C" w:rsidRPr="00A63DA0" w:rsidRDefault="00A63DA0" w:rsidP="00F12E8E">
            <w:pPr>
              <w:widowControl w:val="0"/>
              <w:spacing w:before="0"/>
              <w:ind w:left="0"/>
              <w:jc w:val="right"/>
              <w:rPr>
                <w:rFonts w:ascii="Arial" w:eastAsia="Helvetica Neue" w:hAnsi="Arial" w:cs="Arial"/>
                <w:b/>
                <w:bCs/>
              </w:rPr>
            </w:pPr>
            <w:r w:rsidRPr="00A63DA0">
              <w:rPr>
                <w:rFonts w:eastAsia="Helvetica Neue" w:cs="Cambria"/>
                <w:b/>
                <w:bCs/>
              </w:rPr>
              <w:t>£</w:t>
            </w:r>
            <w:r w:rsidRPr="00A63DA0">
              <w:rPr>
                <w:rFonts w:eastAsia="Helvetica Neue" w:cs="Helvetica Neue"/>
                <w:b/>
                <w:bCs/>
              </w:rPr>
              <w:t>2,500.00</w:t>
            </w:r>
          </w:p>
        </w:tc>
      </w:tr>
      <w:tr w:rsidR="004D484C" w:rsidRPr="001B1C38" w14:paraId="41EFB729" w14:textId="77777777" w:rsidTr="00BD49EC">
        <w:trPr>
          <w:trHeight w:val="315"/>
        </w:trPr>
        <w:tc>
          <w:tcPr>
            <w:tcW w:w="9489" w:type="dxa"/>
            <w:gridSpan w:val="2"/>
            <w:shd w:val="clear" w:color="auto" w:fill="DBE5F1" w:themeFill="accent1" w:themeFillTint="33"/>
            <w:tcMar>
              <w:top w:w="40" w:type="dxa"/>
              <w:left w:w="40" w:type="dxa"/>
              <w:bottom w:w="40" w:type="dxa"/>
              <w:right w:w="40" w:type="dxa"/>
            </w:tcMar>
            <w:vAlign w:val="bottom"/>
          </w:tcPr>
          <w:p w14:paraId="2AD7B700" w14:textId="77777777" w:rsidR="004D484C" w:rsidRPr="001B1C38" w:rsidRDefault="004D484C" w:rsidP="00BD49EC">
            <w:pPr>
              <w:widowControl w:val="0"/>
              <w:spacing w:before="0"/>
              <w:ind w:left="0"/>
              <w:rPr>
                <w:rFonts w:ascii="Arial" w:eastAsia="Helvetica Neue" w:hAnsi="Arial" w:cs="Arial"/>
                <w:b/>
                <w:bCs/>
              </w:rPr>
            </w:pPr>
            <w:r w:rsidRPr="001B1C38">
              <w:rPr>
                <w:rFonts w:ascii="Arial" w:eastAsia="Helvetica Neue" w:hAnsi="Arial" w:cs="Arial"/>
                <w:b/>
                <w:bCs/>
              </w:rPr>
              <w:t xml:space="preserve">Medium-Term </w:t>
            </w:r>
            <w:r>
              <w:rPr>
                <w:rFonts w:ascii="Arial" w:eastAsia="Helvetica Neue" w:hAnsi="Arial" w:cs="Arial"/>
                <w:b/>
                <w:bCs/>
              </w:rPr>
              <w:t>Repairs</w:t>
            </w:r>
          </w:p>
          <w:p w14:paraId="30943CDD" w14:textId="77777777" w:rsidR="004D484C" w:rsidRPr="001B1C38" w:rsidRDefault="004D484C" w:rsidP="00BD49EC">
            <w:pPr>
              <w:widowControl w:val="0"/>
              <w:spacing w:before="0"/>
              <w:ind w:left="0"/>
              <w:rPr>
                <w:rFonts w:ascii="Arial" w:eastAsia="Helvetica Neue" w:hAnsi="Arial" w:cs="Arial"/>
              </w:rPr>
            </w:pPr>
            <w:r w:rsidRPr="001B1C38">
              <w:rPr>
                <w:rFonts w:ascii="Arial" w:eastAsia="Helvetica Neue" w:hAnsi="Arial" w:cs="Arial"/>
                <w:sz w:val="20"/>
                <w:szCs w:val="20"/>
              </w:rPr>
              <w:t>More expensive needs which may require more involved fundraising and grant applications.</w:t>
            </w:r>
          </w:p>
        </w:tc>
      </w:tr>
      <w:tr w:rsidR="00AA48F7" w:rsidRPr="001B1C38" w14:paraId="5CE2DD25" w14:textId="77777777" w:rsidTr="0013057C">
        <w:trPr>
          <w:trHeight w:val="315"/>
        </w:trPr>
        <w:tc>
          <w:tcPr>
            <w:tcW w:w="8071" w:type="dxa"/>
            <w:tcMar>
              <w:top w:w="40" w:type="dxa"/>
              <w:left w:w="40" w:type="dxa"/>
              <w:bottom w:w="40" w:type="dxa"/>
              <w:right w:w="40" w:type="dxa"/>
            </w:tcMar>
            <w:vAlign w:val="bottom"/>
          </w:tcPr>
          <w:p w14:paraId="245287AC" w14:textId="0C3A086B" w:rsidR="00AA48F7" w:rsidRPr="00AA48F7" w:rsidRDefault="00AA48F7" w:rsidP="00AA48F7">
            <w:pPr>
              <w:widowControl w:val="0"/>
              <w:spacing w:before="0"/>
              <w:ind w:left="0"/>
              <w:rPr>
                <w:rFonts w:ascii="Arial" w:eastAsia="Helvetica Neue" w:hAnsi="Arial" w:cs="Arial"/>
              </w:rPr>
            </w:pPr>
            <w:r w:rsidRPr="00A363D3">
              <w:rPr>
                <w:rFonts w:eastAsia="Helvetica Neue" w:cs="Helvetica Neue"/>
              </w:rPr>
              <w:t xml:space="preserve"> Repairs to parapet and string course</w:t>
            </w:r>
            <w:r w:rsidRPr="00A363D3">
              <w:rPr>
                <w:rFonts w:eastAsia="Helvetica Neue" w:cs="Helvetica Neue"/>
              </w:rPr>
              <w:tab/>
              <w:t xml:space="preserve"> </w:t>
            </w:r>
            <w:r w:rsidRPr="00A363D3">
              <w:rPr>
                <w:rFonts w:eastAsia="Helvetica Neue" w:cs="Helvetica Neue"/>
              </w:rPr>
              <w:tab/>
            </w:r>
            <w:r w:rsidRPr="00A363D3">
              <w:rPr>
                <w:rFonts w:eastAsia="Helvetica Neue" w:cs="Helvetica Neue"/>
              </w:rPr>
              <w:tab/>
            </w:r>
            <w:r w:rsidRPr="00A363D3">
              <w:rPr>
                <w:rFonts w:eastAsia="Helvetica Neue" w:cs="Helvetica Neue"/>
              </w:rPr>
              <w:tab/>
            </w:r>
          </w:p>
        </w:tc>
        <w:tc>
          <w:tcPr>
            <w:tcW w:w="1418" w:type="dxa"/>
            <w:tcMar>
              <w:top w:w="40" w:type="dxa"/>
              <w:left w:w="40" w:type="dxa"/>
              <w:bottom w:w="40" w:type="dxa"/>
              <w:right w:w="40" w:type="dxa"/>
            </w:tcMar>
            <w:vAlign w:val="bottom"/>
          </w:tcPr>
          <w:p w14:paraId="0D2B9AEB" w14:textId="5829E4C6" w:rsidR="00AA48F7" w:rsidRPr="00AA48F7" w:rsidRDefault="00AA48F7" w:rsidP="00AA48F7">
            <w:pPr>
              <w:widowControl w:val="0"/>
              <w:spacing w:before="0"/>
              <w:ind w:left="0"/>
              <w:jc w:val="right"/>
              <w:rPr>
                <w:rFonts w:ascii="Arial" w:eastAsia="Helvetica Neue" w:hAnsi="Arial" w:cs="Arial"/>
              </w:rPr>
            </w:pPr>
            <w:r w:rsidRPr="00A363D3">
              <w:rPr>
                <w:rFonts w:eastAsia="Helvetica Neue" w:cs="Cambria"/>
              </w:rPr>
              <w:t>£</w:t>
            </w:r>
            <w:r w:rsidRPr="00A363D3">
              <w:rPr>
                <w:rFonts w:eastAsia="Helvetica Neue" w:cs="Helvetica Neue"/>
              </w:rPr>
              <w:t>12,000.00</w:t>
            </w:r>
          </w:p>
        </w:tc>
      </w:tr>
      <w:tr w:rsidR="004D484C" w:rsidRPr="001B1C38" w14:paraId="233154A7" w14:textId="77777777" w:rsidTr="00BD49EC">
        <w:trPr>
          <w:trHeight w:val="315"/>
        </w:trPr>
        <w:tc>
          <w:tcPr>
            <w:tcW w:w="8071" w:type="dxa"/>
            <w:tcMar>
              <w:top w:w="40" w:type="dxa"/>
              <w:left w:w="40" w:type="dxa"/>
              <w:bottom w:w="40" w:type="dxa"/>
              <w:right w:w="40" w:type="dxa"/>
            </w:tcMar>
            <w:vAlign w:val="center"/>
          </w:tcPr>
          <w:p w14:paraId="064AC1FE" w14:textId="77777777" w:rsidR="004D484C" w:rsidRPr="001B1C38" w:rsidRDefault="004D484C" w:rsidP="00BD49EC">
            <w:pPr>
              <w:widowControl w:val="0"/>
              <w:spacing w:before="0"/>
              <w:ind w:left="0"/>
              <w:rPr>
                <w:rFonts w:ascii="Arial" w:eastAsia="Helvetica Neue" w:hAnsi="Arial" w:cs="Arial"/>
              </w:rPr>
            </w:pPr>
            <w:r w:rsidRPr="001B1C38">
              <w:rPr>
                <w:rFonts w:ascii="Arial" w:eastAsia="Helvetica Neue" w:hAnsi="Arial" w:cs="Arial"/>
                <w:b/>
                <w:bCs/>
              </w:rPr>
              <w:t>Total</w:t>
            </w:r>
          </w:p>
        </w:tc>
        <w:tc>
          <w:tcPr>
            <w:tcW w:w="1418" w:type="dxa"/>
            <w:tcMar>
              <w:top w:w="40" w:type="dxa"/>
              <w:left w:w="40" w:type="dxa"/>
              <w:bottom w:w="40" w:type="dxa"/>
              <w:right w:w="40" w:type="dxa"/>
            </w:tcMar>
            <w:vAlign w:val="center"/>
          </w:tcPr>
          <w:p w14:paraId="7D00CFD0" w14:textId="27DA230C" w:rsidR="004D484C" w:rsidRPr="00231BE5" w:rsidRDefault="004D484C" w:rsidP="00BD49EC">
            <w:pPr>
              <w:widowControl w:val="0"/>
              <w:spacing w:before="0"/>
              <w:ind w:left="0"/>
              <w:jc w:val="right"/>
              <w:rPr>
                <w:rFonts w:ascii="Arial" w:eastAsia="Helvetica Neue" w:hAnsi="Arial" w:cs="Arial"/>
                <w:b/>
                <w:bCs/>
              </w:rPr>
            </w:pPr>
            <w:r w:rsidRPr="00231BE5">
              <w:rPr>
                <w:rFonts w:ascii="Arial" w:eastAsia="Helvetica Neue" w:hAnsi="Arial" w:cs="Arial"/>
                <w:b/>
                <w:bCs/>
              </w:rPr>
              <w:t>£</w:t>
            </w:r>
            <w:r w:rsidR="00AA48F7">
              <w:rPr>
                <w:rFonts w:ascii="Arial" w:eastAsia="Helvetica Neue" w:hAnsi="Arial" w:cs="Arial"/>
                <w:b/>
                <w:bCs/>
              </w:rPr>
              <w:t>12</w:t>
            </w:r>
            <w:r w:rsidRPr="00231BE5">
              <w:rPr>
                <w:rFonts w:ascii="Arial" w:eastAsia="Helvetica Neue" w:hAnsi="Arial" w:cs="Arial"/>
                <w:b/>
                <w:bCs/>
              </w:rPr>
              <w:t>,000.00</w:t>
            </w:r>
          </w:p>
        </w:tc>
      </w:tr>
      <w:tr w:rsidR="004D484C" w:rsidRPr="001B1C38" w14:paraId="267AEA0F" w14:textId="77777777" w:rsidTr="00BD49EC">
        <w:trPr>
          <w:trHeight w:val="511"/>
        </w:trPr>
        <w:tc>
          <w:tcPr>
            <w:tcW w:w="9489" w:type="dxa"/>
            <w:gridSpan w:val="2"/>
            <w:shd w:val="clear" w:color="auto" w:fill="DBE5F1" w:themeFill="accent1" w:themeFillTint="33"/>
            <w:tcMar>
              <w:top w:w="40" w:type="dxa"/>
              <w:left w:w="40" w:type="dxa"/>
              <w:bottom w:w="40" w:type="dxa"/>
              <w:right w:w="40" w:type="dxa"/>
            </w:tcMar>
            <w:vAlign w:val="bottom"/>
          </w:tcPr>
          <w:p w14:paraId="36894856" w14:textId="77777777" w:rsidR="004D484C" w:rsidRPr="001B1C38" w:rsidRDefault="004D484C" w:rsidP="00BD49EC">
            <w:pPr>
              <w:widowControl w:val="0"/>
              <w:spacing w:before="0"/>
              <w:ind w:left="0"/>
              <w:rPr>
                <w:rFonts w:ascii="Arial" w:eastAsia="Helvetica Neue" w:hAnsi="Arial" w:cs="Arial"/>
                <w:b/>
                <w:bCs/>
              </w:rPr>
            </w:pPr>
            <w:r w:rsidRPr="001B1C38">
              <w:rPr>
                <w:rFonts w:ascii="Arial" w:eastAsia="Helvetica Neue" w:hAnsi="Arial" w:cs="Arial"/>
                <w:b/>
                <w:bCs/>
              </w:rPr>
              <w:t xml:space="preserve">Total Long-Term Repairs                                                                 </w:t>
            </w:r>
          </w:p>
          <w:p w14:paraId="4BA8D186" w14:textId="77777777" w:rsidR="004D484C" w:rsidRPr="001B1C38" w:rsidRDefault="004D484C" w:rsidP="00BD49EC">
            <w:pPr>
              <w:widowControl w:val="0"/>
              <w:spacing w:before="0"/>
              <w:ind w:left="0"/>
              <w:rPr>
                <w:rFonts w:ascii="Arial" w:eastAsia="Helvetica Neue" w:hAnsi="Arial" w:cs="Arial"/>
              </w:rPr>
            </w:pPr>
            <w:r w:rsidRPr="001B1C38">
              <w:rPr>
                <w:rFonts w:ascii="Arial" w:eastAsia="Helvetica Neue" w:hAnsi="Arial" w:cs="Arial"/>
                <w:sz w:val="20"/>
                <w:szCs w:val="20"/>
              </w:rPr>
              <w:t xml:space="preserve">Items which are known to require works in the longer </w:t>
            </w:r>
            <w:proofErr w:type="gramStart"/>
            <w:r w:rsidRPr="001B1C38">
              <w:rPr>
                <w:rFonts w:ascii="Arial" w:eastAsia="Helvetica Neue" w:hAnsi="Arial" w:cs="Arial"/>
                <w:sz w:val="20"/>
                <w:szCs w:val="20"/>
              </w:rPr>
              <w:t>term</w:t>
            </w:r>
            <w:proofErr w:type="gramEnd"/>
            <w:r w:rsidRPr="001B1C38">
              <w:rPr>
                <w:rFonts w:ascii="Arial" w:eastAsia="Helvetica Neue" w:hAnsi="Arial" w:cs="Arial"/>
                <w:sz w:val="20"/>
                <w:szCs w:val="20"/>
              </w:rPr>
              <w:t xml:space="preserve"> but which are not essential </w:t>
            </w:r>
            <w:proofErr w:type="gramStart"/>
            <w:r w:rsidRPr="001B1C38">
              <w:rPr>
                <w:rFonts w:ascii="Arial" w:eastAsia="Helvetica Neue" w:hAnsi="Arial" w:cs="Arial"/>
                <w:sz w:val="20"/>
                <w:szCs w:val="20"/>
              </w:rPr>
              <w:t>in the near future</w:t>
            </w:r>
            <w:proofErr w:type="gramEnd"/>
            <w:r w:rsidRPr="001B1C38">
              <w:rPr>
                <w:rFonts w:ascii="Arial" w:eastAsia="Helvetica Neue" w:hAnsi="Arial" w:cs="Arial"/>
                <w:sz w:val="20"/>
                <w:szCs w:val="20"/>
              </w:rPr>
              <w:t>.</w:t>
            </w:r>
          </w:p>
        </w:tc>
      </w:tr>
      <w:tr w:rsidR="00F12E8E" w:rsidRPr="001B1C38" w14:paraId="3C873489" w14:textId="77777777" w:rsidTr="00F12E8E">
        <w:trPr>
          <w:trHeight w:val="315"/>
        </w:trPr>
        <w:tc>
          <w:tcPr>
            <w:tcW w:w="8071" w:type="dxa"/>
            <w:tcMar>
              <w:top w:w="40" w:type="dxa"/>
              <w:left w:w="40" w:type="dxa"/>
              <w:bottom w:w="40" w:type="dxa"/>
              <w:right w:w="40" w:type="dxa"/>
            </w:tcMar>
            <w:vAlign w:val="bottom"/>
          </w:tcPr>
          <w:p w14:paraId="5471F5E6" w14:textId="4FD993D9" w:rsidR="00F12E8E" w:rsidRPr="001B1C38" w:rsidRDefault="00F12E8E" w:rsidP="00F12E8E">
            <w:pPr>
              <w:widowControl w:val="0"/>
              <w:spacing w:before="0"/>
              <w:ind w:left="0"/>
              <w:rPr>
                <w:rFonts w:ascii="Arial" w:eastAsia="Helvetica Neue" w:hAnsi="Arial" w:cs="Arial"/>
              </w:rPr>
            </w:pPr>
            <w:r w:rsidRPr="00A363D3">
              <w:rPr>
                <w:rFonts w:eastAsia="Helvetica Neue" w:cs="Helvetica Neue"/>
              </w:rPr>
              <w:t xml:space="preserve"> Repair font</w:t>
            </w:r>
          </w:p>
        </w:tc>
        <w:tc>
          <w:tcPr>
            <w:tcW w:w="1418" w:type="dxa"/>
            <w:tcMar>
              <w:top w:w="40" w:type="dxa"/>
              <w:left w:w="40" w:type="dxa"/>
              <w:bottom w:w="40" w:type="dxa"/>
              <w:right w:w="40" w:type="dxa"/>
            </w:tcMar>
            <w:vAlign w:val="center"/>
          </w:tcPr>
          <w:p w14:paraId="32F35817" w14:textId="3DB4C7A9" w:rsidR="00F12E8E" w:rsidRPr="001B1C38" w:rsidRDefault="00F12E8E" w:rsidP="00F12E8E">
            <w:pPr>
              <w:widowControl w:val="0"/>
              <w:spacing w:before="0"/>
              <w:ind w:left="0"/>
              <w:jc w:val="right"/>
              <w:rPr>
                <w:rFonts w:ascii="Arial" w:eastAsia="Helvetica Neue" w:hAnsi="Arial" w:cs="Arial"/>
              </w:rPr>
            </w:pPr>
            <w:r w:rsidRPr="00A363D3">
              <w:rPr>
                <w:rFonts w:eastAsia="Helvetica Neue" w:cs="Cambria"/>
              </w:rPr>
              <w:t>£</w:t>
            </w:r>
            <w:r w:rsidRPr="00A363D3">
              <w:rPr>
                <w:rFonts w:eastAsia="Helvetica Neue" w:cs="Helvetica Neue"/>
              </w:rPr>
              <w:t>500.00</w:t>
            </w:r>
          </w:p>
        </w:tc>
      </w:tr>
      <w:tr w:rsidR="004D484C" w:rsidRPr="001B1C38" w14:paraId="0E012634" w14:textId="77777777" w:rsidTr="00BD49EC">
        <w:trPr>
          <w:trHeight w:val="315"/>
        </w:trPr>
        <w:tc>
          <w:tcPr>
            <w:tcW w:w="8071" w:type="dxa"/>
            <w:tcMar>
              <w:top w:w="40" w:type="dxa"/>
              <w:left w:w="40" w:type="dxa"/>
              <w:bottom w:w="40" w:type="dxa"/>
              <w:right w:w="40" w:type="dxa"/>
            </w:tcMar>
            <w:vAlign w:val="center"/>
          </w:tcPr>
          <w:p w14:paraId="29F73EDE" w14:textId="77777777" w:rsidR="004D484C" w:rsidRPr="001B1C38" w:rsidRDefault="004D484C" w:rsidP="00BD49EC">
            <w:pPr>
              <w:widowControl w:val="0"/>
              <w:spacing w:before="0"/>
              <w:ind w:left="0"/>
              <w:rPr>
                <w:rFonts w:ascii="Arial" w:eastAsia="Helvetica Neue" w:hAnsi="Arial" w:cs="Arial"/>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0D338EFD" w14:textId="35FCD426" w:rsidR="004D484C" w:rsidRPr="00231BE5" w:rsidRDefault="004D484C" w:rsidP="00BD49EC">
            <w:pPr>
              <w:widowControl w:val="0"/>
              <w:spacing w:before="0"/>
              <w:ind w:left="0"/>
              <w:jc w:val="right"/>
              <w:rPr>
                <w:rFonts w:ascii="Arial" w:eastAsia="Helvetica Neue" w:hAnsi="Arial" w:cs="Arial"/>
                <w:b/>
                <w:bCs/>
              </w:rPr>
            </w:pPr>
            <w:r w:rsidRPr="00231BE5">
              <w:rPr>
                <w:b/>
                <w:bCs/>
              </w:rPr>
              <w:t>£500.00</w:t>
            </w:r>
          </w:p>
        </w:tc>
      </w:tr>
      <w:tr w:rsidR="004D484C" w:rsidRPr="001B1C38" w14:paraId="467A70D9" w14:textId="77777777" w:rsidTr="00BD49EC">
        <w:trPr>
          <w:trHeight w:val="315"/>
        </w:trPr>
        <w:tc>
          <w:tcPr>
            <w:tcW w:w="9489" w:type="dxa"/>
            <w:gridSpan w:val="2"/>
            <w:shd w:val="clear" w:color="auto" w:fill="DBE5F1"/>
            <w:tcMar>
              <w:top w:w="40" w:type="dxa"/>
              <w:left w:w="40" w:type="dxa"/>
              <w:bottom w:w="40" w:type="dxa"/>
              <w:right w:w="40" w:type="dxa"/>
            </w:tcMar>
            <w:vAlign w:val="center"/>
          </w:tcPr>
          <w:p w14:paraId="5D234566" w14:textId="77777777" w:rsidR="004D484C" w:rsidRPr="001B1C38" w:rsidRDefault="004D484C" w:rsidP="00BD49EC">
            <w:pPr>
              <w:widowControl w:val="0"/>
              <w:spacing w:before="0"/>
              <w:ind w:left="0"/>
              <w:rPr>
                <w:rFonts w:ascii="Arial" w:eastAsia="Helvetica Neue" w:hAnsi="Arial" w:cs="Arial"/>
                <w:b/>
                <w:bCs/>
              </w:rPr>
            </w:pPr>
            <w:r w:rsidRPr="001B1C38">
              <w:rPr>
                <w:rFonts w:ascii="Arial" w:eastAsia="Helvetica Neue" w:hAnsi="Arial" w:cs="Arial"/>
                <w:b/>
                <w:bCs/>
              </w:rPr>
              <w:t xml:space="preserve">Total Desirable Repairs                                                               </w:t>
            </w:r>
          </w:p>
          <w:p w14:paraId="2D2A2FD9" w14:textId="77777777" w:rsidR="004D484C" w:rsidRPr="001B1C38" w:rsidRDefault="004D484C" w:rsidP="00BD49EC">
            <w:pPr>
              <w:widowControl w:val="0"/>
              <w:spacing w:before="0"/>
              <w:ind w:left="0"/>
              <w:rPr>
                <w:rFonts w:ascii="Arial" w:eastAsia="Helvetica Neue" w:hAnsi="Arial" w:cs="Arial"/>
                <w:b/>
                <w:bCs/>
              </w:rPr>
            </w:pPr>
            <w:r w:rsidRPr="001B1C38">
              <w:rPr>
                <w:rFonts w:ascii="Arial" w:eastAsia="Helvetica Neue" w:hAnsi="Arial" w:cs="Arial"/>
              </w:rPr>
              <w:t>Repairs not essential to the conservation health of the church but which might improve aesthetics or usability of the building.</w:t>
            </w:r>
          </w:p>
        </w:tc>
      </w:tr>
      <w:tr w:rsidR="004D484C" w:rsidRPr="001B1C38" w14:paraId="7BDC61BA" w14:textId="77777777" w:rsidTr="00BD49EC">
        <w:trPr>
          <w:trHeight w:val="315"/>
        </w:trPr>
        <w:tc>
          <w:tcPr>
            <w:tcW w:w="8071" w:type="dxa"/>
            <w:tcMar>
              <w:top w:w="40" w:type="dxa"/>
              <w:left w:w="40" w:type="dxa"/>
              <w:bottom w:w="40" w:type="dxa"/>
              <w:right w:w="40" w:type="dxa"/>
            </w:tcMar>
            <w:vAlign w:val="center"/>
          </w:tcPr>
          <w:p w14:paraId="62480694" w14:textId="77777777" w:rsidR="004D484C" w:rsidRPr="001B1C38" w:rsidRDefault="004D484C" w:rsidP="00BD49EC">
            <w:pPr>
              <w:widowControl w:val="0"/>
              <w:spacing w:before="0"/>
              <w:ind w:left="0"/>
              <w:rPr>
                <w:rFonts w:ascii="Arial" w:eastAsia="Helvetica Neue" w:hAnsi="Arial" w:cs="Arial"/>
                <w:b/>
                <w:bCs/>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00313C21" w14:textId="77777777" w:rsidR="004D484C" w:rsidRPr="001B1C38" w:rsidRDefault="004D484C" w:rsidP="00BD49EC">
            <w:pPr>
              <w:widowControl w:val="0"/>
              <w:spacing w:before="0"/>
              <w:ind w:left="0"/>
              <w:jc w:val="right"/>
              <w:rPr>
                <w:rFonts w:ascii="Arial" w:eastAsia="Helvetica Neue" w:hAnsi="Arial" w:cs="Arial"/>
                <w:b/>
                <w:bCs/>
              </w:rPr>
            </w:pPr>
            <w:r>
              <w:rPr>
                <w:rFonts w:ascii="Arial" w:eastAsia="Helvetica Neue" w:hAnsi="Arial" w:cs="Arial"/>
                <w:b/>
                <w:bCs/>
              </w:rPr>
              <w:t>£0.00</w:t>
            </w:r>
          </w:p>
        </w:tc>
      </w:tr>
    </w:tbl>
    <w:p w14:paraId="509E0F10" w14:textId="77777777" w:rsidR="004D484C" w:rsidRPr="00540BEF" w:rsidRDefault="004D484C" w:rsidP="004D484C">
      <w:pPr>
        <w:rPr>
          <w:rFonts w:ascii="Arial" w:hAnsi="Arial" w:cs="Arial"/>
        </w:rPr>
      </w:pPr>
    </w:p>
    <w:tbl>
      <w:tblPr>
        <w:tblW w:w="948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413"/>
        <w:gridCol w:w="2076"/>
      </w:tblGrid>
      <w:tr w:rsidR="004D484C" w:rsidRPr="00540BEF" w14:paraId="4832915E" w14:textId="77777777" w:rsidTr="00BD49EC">
        <w:trPr>
          <w:trHeight w:val="315"/>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5AB4AFA7" w14:textId="77777777" w:rsidR="004D484C" w:rsidRPr="009B4B43" w:rsidRDefault="004D484C" w:rsidP="00BD49EC">
            <w:pPr>
              <w:widowControl w:val="0"/>
              <w:spacing w:before="0"/>
              <w:ind w:left="0"/>
              <w:rPr>
                <w:rFonts w:ascii="Arial" w:eastAsia="Helvetica Neue" w:hAnsi="Arial" w:cs="Arial"/>
                <w:b/>
                <w:bCs/>
              </w:rPr>
            </w:pPr>
            <w:r w:rsidRPr="009B4B43">
              <w:rPr>
                <w:rFonts w:ascii="Arial" w:eastAsia="Helvetica Neue" w:hAnsi="Arial" w:cs="Arial"/>
                <w:b/>
                <w:bCs/>
              </w:rPr>
              <w:t>Total Essential Repairs</w:t>
            </w:r>
            <w:r>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0C38783" w14:textId="749FF4C8" w:rsidR="004D484C" w:rsidRPr="00BA0D99" w:rsidRDefault="004D484C" w:rsidP="00BD49EC">
            <w:pPr>
              <w:widowControl w:val="0"/>
              <w:spacing w:before="0"/>
              <w:ind w:left="0"/>
              <w:jc w:val="right"/>
              <w:rPr>
                <w:rFonts w:ascii="Arial" w:eastAsia="Helvetica Neue" w:hAnsi="Arial" w:cs="Arial"/>
                <w:b/>
                <w:bCs/>
              </w:rPr>
            </w:pPr>
            <w:r>
              <w:rPr>
                <w:rFonts w:ascii="Arial" w:eastAsia="Helvetica Neue" w:hAnsi="Arial" w:cs="Arial"/>
                <w:b/>
                <w:bCs/>
              </w:rPr>
              <w:t>£1</w:t>
            </w:r>
            <w:r w:rsidR="002F4B7B">
              <w:rPr>
                <w:rFonts w:ascii="Arial" w:eastAsia="Helvetica Neue" w:hAnsi="Arial" w:cs="Arial"/>
                <w:b/>
                <w:bCs/>
              </w:rPr>
              <w:t>5</w:t>
            </w:r>
            <w:r>
              <w:rPr>
                <w:rFonts w:ascii="Arial" w:eastAsia="Helvetica Neue" w:hAnsi="Arial" w:cs="Arial"/>
                <w:b/>
                <w:bCs/>
              </w:rPr>
              <w:t>,</w:t>
            </w:r>
            <w:r w:rsidR="002F4B7B">
              <w:rPr>
                <w:rFonts w:ascii="Arial" w:eastAsia="Helvetica Neue" w:hAnsi="Arial" w:cs="Arial"/>
                <w:b/>
                <w:bCs/>
              </w:rPr>
              <w:t>000</w:t>
            </w:r>
            <w:r>
              <w:rPr>
                <w:rFonts w:ascii="Arial" w:eastAsia="Helvetica Neue" w:hAnsi="Arial" w:cs="Arial"/>
                <w:b/>
                <w:bCs/>
              </w:rPr>
              <w:t>.00</w:t>
            </w:r>
          </w:p>
        </w:tc>
      </w:tr>
      <w:tr w:rsidR="004D484C" w:rsidRPr="00540BEF" w14:paraId="0E5F895B" w14:textId="77777777" w:rsidTr="00BD49EC">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56FFA8C0" w14:textId="77777777" w:rsidR="004D484C" w:rsidRPr="009B4B43" w:rsidRDefault="004D484C" w:rsidP="00BD49EC">
            <w:pPr>
              <w:widowControl w:val="0"/>
              <w:spacing w:before="0"/>
              <w:ind w:left="0"/>
              <w:rPr>
                <w:rFonts w:ascii="Arial" w:eastAsia="Helvetica Neue" w:hAnsi="Arial" w:cs="Arial"/>
                <w:b/>
                <w:bCs/>
              </w:rPr>
            </w:pPr>
            <w:r w:rsidRPr="009B4B43">
              <w:rPr>
                <w:rFonts w:ascii="Arial" w:eastAsia="Helvetica Neue" w:hAnsi="Arial" w:cs="Arial"/>
                <w:b/>
                <w:bCs/>
              </w:rPr>
              <w:t>Total Desirable Repairs:</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28F9B348" w14:textId="77777777" w:rsidR="004D484C" w:rsidRPr="009B4B43" w:rsidRDefault="004D484C" w:rsidP="00BD49EC">
            <w:pPr>
              <w:widowControl w:val="0"/>
              <w:spacing w:before="0"/>
              <w:ind w:left="0"/>
              <w:jc w:val="right"/>
              <w:rPr>
                <w:rFonts w:ascii="Arial" w:eastAsia="Helvetica Neue" w:hAnsi="Arial" w:cs="Arial"/>
                <w:b/>
                <w:bCs/>
              </w:rPr>
            </w:pPr>
            <w:r>
              <w:rPr>
                <w:rFonts w:ascii="Arial" w:eastAsia="Helvetica Neue" w:hAnsi="Arial" w:cs="Arial"/>
                <w:b/>
                <w:bCs/>
              </w:rPr>
              <w:t>£0.00</w:t>
            </w:r>
          </w:p>
        </w:tc>
      </w:tr>
      <w:tr w:rsidR="004D484C" w:rsidRPr="00540BEF" w14:paraId="76F71F8A" w14:textId="77777777" w:rsidTr="00BD49EC">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02252461" w14:textId="77777777" w:rsidR="004D484C" w:rsidRPr="009B4B43" w:rsidRDefault="004D484C" w:rsidP="00BD49EC">
            <w:pPr>
              <w:widowControl w:val="0"/>
              <w:spacing w:before="0"/>
              <w:ind w:left="0"/>
              <w:rPr>
                <w:rFonts w:ascii="Arial" w:eastAsia="Helvetica Neue" w:hAnsi="Arial" w:cs="Arial"/>
                <w:b/>
                <w:bCs/>
              </w:rPr>
            </w:pPr>
            <w:r w:rsidRPr="00AC3B2A">
              <w:rPr>
                <w:rFonts w:ascii="Arial" w:eastAsia="Helvetica Neue" w:hAnsi="Arial" w:cs="Arial"/>
                <w:b/>
                <w:bCs/>
              </w:rPr>
              <w:t>Other Maintenance Costs</w:t>
            </w:r>
            <w:r>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65F1592E" w14:textId="45860E31" w:rsidR="004D484C" w:rsidRPr="009B4B43" w:rsidRDefault="004D484C" w:rsidP="00BD49EC">
            <w:pPr>
              <w:widowControl w:val="0"/>
              <w:spacing w:before="0"/>
              <w:ind w:left="0"/>
              <w:jc w:val="right"/>
              <w:rPr>
                <w:rFonts w:ascii="Arial" w:eastAsia="Helvetica Neue" w:hAnsi="Arial" w:cs="Arial"/>
                <w:b/>
                <w:bCs/>
              </w:rPr>
            </w:pPr>
            <w:r>
              <w:rPr>
                <w:rFonts w:ascii="Arial" w:eastAsia="Helvetica Neue" w:hAnsi="Arial" w:cs="Arial"/>
                <w:b/>
                <w:bCs/>
              </w:rPr>
              <w:t>£</w:t>
            </w:r>
            <w:r w:rsidR="00F12E8E">
              <w:rPr>
                <w:rFonts w:ascii="Arial" w:eastAsia="Helvetica Neue" w:hAnsi="Arial" w:cs="Arial"/>
                <w:b/>
                <w:bCs/>
              </w:rPr>
              <w:t>125</w:t>
            </w:r>
            <w:r>
              <w:rPr>
                <w:rFonts w:ascii="Arial" w:eastAsia="Helvetica Neue" w:hAnsi="Arial" w:cs="Arial"/>
                <w:b/>
                <w:bCs/>
              </w:rPr>
              <w:t>.00</w:t>
            </w:r>
          </w:p>
        </w:tc>
      </w:tr>
      <w:tr w:rsidR="004D484C" w:rsidRPr="00540BEF" w14:paraId="6DE9A675" w14:textId="77777777" w:rsidTr="00BD49EC">
        <w:trPr>
          <w:trHeight w:val="5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FFFFFF" w:themeFill="background1"/>
            <w:tcMar>
              <w:top w:w="40" w:type="dxa"/>
              <w:left w:w="40" w:type="dxa"/>
              <w:bottom w:w="40" w:type="dxa"/>
              <w:right w:w="40" w:type="dxa"/>
            </w:tcMar>
            <w:vAlign w:val="bottom"/>
          </w:tcPr>
          <w:p w14:paraId="0181DC36" w14:textId="77777777" w:rsidR="004D484C" w:rsidRPr="0061433C" w:rsidRDefault="004D484C" w:rsidP="00BD49EC">
            <w:pPr>
              <w:widowControl w:val="0"/>
              <w:spacing w:before="0"/>
              <w:ind w:left="0"/>
              <w:rPr>
                <w:rFonts w:ascii="Arial" w:eastAsia="Helvetica Neue" w:hAnsi="Arial" w:cs="Arial"/>
                <w:b/>
                <w:bCs/>
                <w:sz w:val="4"/>
                <w:szCs w:val="4"/>
              </w:rPr>
            </w:pPr>
          </w:p>
        </w:tc>
      </w:tr>
      <w:tr w:rsidR="004D484C" w:rsidRPr="00540BEF" w14:paraId="411DAE24" w14:textId="77777777" w:rsidTr="00BD49EC">
        <w:trPr>
          <w:trHeight w:val="166"/>
        </w:trPr>
        <w:tc>
          <w:tcPr>
            <w:tcW w:w="7413"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bottom"/>
          </w:tcPr>
          <w:p w14:paraId="37A3C21A" w14:textId="77777777" w:rsidR="004D484C" w:rsidRPr="00AC3B2A" w:rsidRDefault="004D484C" w:rsidP="00BD49EC">
            <w:pPr>
              <w:widowControl w:val="0"/>
              <w:spacing w:before="0"/>
              <w:ind w:left="0"/>
              <w:rPr>
                <w:rFonts w:ascii="Arial" w:eastAsia="Helvetica Neue" w:hAnsi="Arial" w:cs="Arial"/>
                <w:b/>
                <w:bCs/>
              </w:rPr>
            </w:pPr>
            <w:r>
              <w:rPr>
                <w:rFonts w:ascii="Arial" w:eastAsia="Helvetica Neue" w:hAnsi="Arial" w:cs="Arial"/>
                <w:b/>
                <w:bCs/>
              </w:rPr>
              <w:t>Total Repair Costs:</w:t>
            </w:r>
          </w:p>
        </w:tc>
        <w:tc>
          <w:tcPr>
            <w:tcW w:w="2076"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center"/>
          </w:tcPr>
          <w:p w14:paraId="205A3E88" w14:textId="513B3655" w:rsidR="004D484C" w:rsidRDefault="004D484C" w:rsidP="00BD49EC">
            <w:pPr>
              <w:widowControl w:val="0"/>
              <w:spacing w:before="0"/>
              <w:ind w:left="0"/>
              <w:jc w:val="right"/>
              <w:rPr>
                <w:rFonts w:ascii="Arial" w:eastAsia="Helvetica Neue" w:hAnsi="Arial" w:cs="Arial"/>
                <w:b/>
                <w:bCs/>
              </w:rPr>
            </w:pPr>
            <w:r>
              <w:rPr>
                <w:rFonts w:ascii="Arial" w:eastAsia="Helvetica Neue" w:hAnsi="Arial" w:cs="Arial"/>
                <w:b/>
                <w:bCs/>
              </w:rPr>
              <w:t>£1</w:t>
            </w:r>
            <w:r w:rsidR="002F4B7B">
              <w:rPr>
                <w:rFonts w:ascii="Arial" w:eastAsia="Helvetica Neue" w:hAnsi="Arial" w:cs="Arial"/>
                <w:b/>
                <w:bCs/>
              </w:rPr>
              <w:t>5</w:t>
            </w:r>
            <w:r>
              <w:rPr>
                <w:rFonts w:ascii="Arial" w:eastAsia="Helvetica Neue" w:hAnsi="Arial" w:cs="Arial"/>
                <w:b/>
                <w:bCs/>
              </w:rPr>
              <w:t>,</w:t>
            </w:r>
            <w:r w:rsidR="002F4B7B">
              <w:rPr>
                <w:rFonts w:ascii="Arial" w:eastAsia="Helvetica Neue" w:hAnsi="Arial" w:cs="Arial"/>
                <w:b/>
                <w:bCs/>
              </w:rPr>
              <w:t>125</w:t>
            </w:r>
            <w:r>
              <w:rPr>
                <w:rFonts w:ascii="Arial" w:eastAsia="Helvetica Neue" w:hAnsi="Arial" w:cs="Arial"/>
                <w:b/>
                <w:bCs/>
              </w:rPr>
              <w:t>.00</w:t>
            </w:r>
          </w:p>
        </w:tc>
      </w:tr>
    </w:tbl>
    <w:p w14:paraId="2AAE608A" w14:textId="77777777" w:rsidR="004D484C" w:rsidRPr="00540BEF" w:rsidRDefault="004D484C" w:rsidP="004D484C">
      <w:pPr>
        <w:rPr>
          <w:rFonts w:ascii="Arial" w:hAnsi="Arial" w:cs="Arial"/>
        </w:rPr>
      </w:pPr>
    </w:p>
    <w:p w14:paraId="7EBA5037" w14:textId="77777777" w:rsidR="004D484C" w:rsidRPr="00540BEF" w:rsidRDefault="004D484C" w:rsidP="004D484C">
      <w:pPr>
        <w:rPr>
          <w:rFonts w:ascii="Arial" w:hAnsi="Arial" w:cs="Arial"/>
        </w:rPr>
      </w:pPr>
    </w:p>
    <w:p w14:paraId="4CA45620" w14:textId="77777777" w:rsidR="004D484C" w:rsidRPr="00540BEF" w:rsidRDefault="004D484C" w:rsidP="004D484C">
      <w:pPr>
        <w:ind w:left="0"/>
        <w:rPr>
          <w:rFonts w:ascii="Arial" w:eastAsia="Helvetica Neue" w:hAnsi="Arial" w:cs="Arial"/>
        </w:rPr>
      </w:pPr>
    </w:p>
    <w:p w14:paraId="5788E51D" w14:textId="77777777" w:rsidR="004D484C" w:rsidRDefault="004D484C" w:rsidP="004D484C">
      <w:pPr>
        <w:pStyle w:val="Heading2"/>
        <w:tabs>
          <w:tab w:val="left" w:pos="2267"/>
        </w:tabs>
        <w:ind w:left="0"/>
        <w:rPr>
          <w:rFonts w:ascii="Arial" w:eastAsia="Helvetica Neue" w:hAnsi="Arial" w:cs="Arial"/>
          <w:sz w:val="32"/>
          <w:szCs w:val="32"/>
        </w:rPr>
      </w:pPr>
    </w:p>
    <w:p w14:paraId="39CA5B0F" w14:textId="77777777" w:rsidR="004D484C" w:rsidRDefault="004D484C" w:rsidP="004D484C">
      <w:pPr>
        <w:rPr>
          <w:rFonts w:ascii="Arial" w:eastAsia="Helvetica Neue" w:hAnsi="Arial" w:cs="Arial"/>
          <w:b/>
          <w:sz w:val="32"/>
          <w:szCs w:val="32"/>
        </w:rPr>
      </w:pPr>
      <w:r>
        <w:rPr>
          <w:rFonts w:ascii="Arial" w:eastAsia="Helvetica Neue" w:hAnsi="Arial" w:cs="Arial"/>
          <w:sz w:val="32"/>
          <w:szCs w:val="32"/>
        </w:rPr>
        <w:br w:type="page"/>
      </w:r>
    </w:p>
    <w:p w14:paraId="231419E7" w14:textId="6713D568" w:rsidR="004D484C" w:rsidRPr="006268C7" w:rsidRDefault="004D484C" w:rsidP="004D484C">
      <w:pPr>
        <w:pStyle w:val="Heading2"/>
        <w:tabs>
          <w:tab w:val="left" w:pos="2267"/>
        </w:tabs>
        <w:ind w:left="0"/>
        <w:rPr>
          <w:rFonts w:ascii="Arial" w:eastAsia="Helvetica Neue" w:hAnsi="Arial" w:cs="Arial"/>
        </w:rPr>
      </w:pPr>
      <w:r w:rsidRPr="008F5296">
        <w:rPr>
          <w:rFonts w:ascii="Arial" w:eastAsia="Helvetica Neue" w:hAnsi="Arial" w:cs="Arial"/>
          <w:sz w:val="32"/>
          <w:szCs w:val="32"/>
        </w:rPr>
        <w:lastRenderedPageBreak/>
        <w:t>Income, Expenditure &amp; Balances</w:t>
      </w:r>
    </w:p>
    <w:p w14:paraId="55328962" w14:textId="2C925B9D" w:rsidR="004D484C" w:rsidRPr="007210B7" w:rsidRDefault="004D484C" w:rsidP="00C22D78">
      <w:pPr>
        <w:pStyle w:val="NoSpacing"/>
        <w:spacing w:before="120"/>
        <w:rPr>
          <w:rFonts w:cs="Arial"/>
          <w:b/>
          <w:bCs/>
          <w:sz w:val="28"/>
          <w:szCs w:val="28"/>
        </w:rPr>
      </w:pPr>
      <w:bookmarkStart w:id="11" w:name="_heading=h.h0vvh06lr08d" w:colFirst="0" w:colLast="0"/>
      <w:bookmarkStart w:id="12" w:name="_heading=h.44sinio" w:colFirst="0" w:colLast="0"/>
      <w:bookmarkEnd w:id="11"/>
      <w:bookmarkEnd w:id="12"/>
      <w:r w:rsidRPr="007210B7">
        <w:rPr>
          <w:rFonts w:cs="Arial"/>
          <w:b/>
          <w:bCs/>
          <w:sz w:val="28"/>
          <w:szCs w:val="28"/>
        </w:rPr>
        <w:t>Income</w:t>
      </w:r>
    </w:p>
    <w:tbl>
      <w:tblPr>
        <w:tblStyle w:val="TableGrid"/>
        <w:tblpPr w:leftFromText="180" w:rightFromText="180" w:vertAnchor="text" w:horzAnchor="margin" w:tblpY="112"/>
        <w:tblOverlap w:val="never"/>
        <w:tblW w:w="9776" w:type="dxa"/>
        <w:tblLayout w:type="fixed"/>
        <w:tblLook w:val="04A0" w:firstRow="1" w:lastRow="0" w:firstColumn="1" w:lastColumn="0" w:noHBand="0" w:noVBand="1"/>
      </w:tblPr>
      <w:tblGrid>
        <w:gridCol w:w="1413"/>
        <w:gridCol w:w="1045"/>
        <w:gridCol w:w="1045"/>
        <w:gridCol w:w="1046"/>
        <w:gridCol w:w="1045"/>
        <w:gridCol w:w="1045"/>
        <w:gridCol w:w="1046"/>
        <w:gridCol w:w="1045"/>
        <w:gridCol w:w="1046"/>
      </w:tblGrid>
      <w:tr w:rsidR="00C22D78" w:rsidRPr="006268C7" w14:paraId="6BF289CC" w14:textId="77777777" w:rsidTr="00C22D78">
        <w:trPr>
          <w:trHeight w:val="537"/>
        </w:trPr>
        <w:tc>
          <w:tcPr>
            <w:tcW w:w="1413" w:type="dxa"/>
            <w:shd w:val="clear" w:color="auto" w:fill="FFFFFF" w:themeFill="background1"/>
            <w:noWrap/>
            <w:vAlign w:val="center"/>
          </w:tcPr>
          <w:p w14:paraId="4A9E37CE" w14:textId="77777777" w:rsidR="00C22D78" w:rsidRPr="006268C7" w:rsidRDefault="00C22D78" w:rsidP="00C22D78">
            <w:pPr>
              <w:rPr>
                <w:rFonts w:ascii="Arial" w:eastAsia="Times New Roman" w:hAnsi="Arial" w:cs="Arial"/>
                <w:b/>
                <w:bCs/>
                <w:color w:val="000000"/>
              </w:rPr>
            </w:pPr>
          </w:p>
        </w:tc>
        <w:tc>
          <w:tcPr>
            <w:tcW w:w="1045" w:type="dxa"/>
            <w:tcBorders>
              <w:bottom w:val="single" w:sz="4" w:space="0" w:color="auto"/>
            </w:tcBorders>
            <w:shd w:val="clear" w:color="auto" w:fill="DBE5F1"/>
            <w:noWrap/>
            <w:vAlign w:val="center"/>
          </w:tcPr>
          <w:p w14:paraId="32CFB327" w14:textId="77777777" w:rsidR="00C22D78" w:rsidRPr="00352A50" w:rsidRDefault="00C22D78" w:rsidP="00C22D78">
            <w:pPr>
              <w:jc w:val="center"/>
              <w:rPr>
                <w:rFonts w:ascii="Arial" w:eastAsia="Times New Roman" w:hAnsi="Arial" w:cs="Arial"/>
                <w:b/>
                <w:bCs/>
                <w:color w:val="000000"/>
                <w:sz w:val="20"/>
                <w:szCs w:val="20"/>
              </w:rPr>
            </w:pPr>
            <w:r w:rsidRPr="00352A50">
              <w:rPr>
                <w:rFonts w:ascii="Arial" w:hAnsi="Arial" w:cs="Arial"/>
                <w:b/>
                <w:bCs/>
                <w:sz w:val="20"/>
                <w:szCs w:val="20"/>
              </w:rPr>
              <w:t>2023/24</w:t>
            </w:r>
          </w:p>
        </w:tc>
        <w:tc>
          <w:tcPr>
            <w:tcW w:w="1045" w:type="dxa"/>
            <w:tcBorders>
              <w:bottom w:val="single" w:sz="4" w:space="0" w:color="auto"/>
            </w:tcBorders>
            <w:shd w:val="clear" w:color="auto" w:fill="DBE5F1"/>
            <w:noWrap/>
            <w:vAlign w:val="center"/>
          </w:tcPr>
          <w:p w14:paraId="6518A66C" w14:textId="77777777" w:rsidR="00C22D78" w:rsidRPr="00352A50" w:rsidRDefault="00C22D78" w:rsidP="00C22D78">
            <w:pPr>
              <w:jc w:val="center"/>
              <w:rPr>
                <w:rFonts w:ascii="Arial" w:eastAsia="Times New Roman" w:hAnsi="Arial" w:cs="Arial"/>
                <w:b/>
                <w:bCs/>
                <w:color w:val="000000"/>
                <w:sz w:val="20"/>
                <w:szCs w:val="20"/>
              </w:rPr>
            </w:pPr>
            <w:r w:rsidRPr="00352A50">
              <w:rPr>
                <w:rFonts w:ascii="Arial" w:hAnsi="Arial" w:cs="Arial"/>
                <w:b/>
                <w:bCs/>
                <w:sz w:val="20"/>
                <w:szCs w:val="20"/>
              </w:rPr>
              <w:t>2022/23</w:t>
            </w:r>
          </w:p>
        </w:tc>
        <w:tc>
          <w:tcPr>
            <w:tcW w:w="1046" w:type="dxa"/>
            <w:tcBorders>
              <w:bottom w:val="single" w:sz="4" w:space="0" w:color="auto"/>
            </w:tcBorders>
            <w:shd w:val="clear" w:color="auto" w:fill="DBE5F1"/>
            <w:noWrap/>
            <w:vAlign w:val="center"/>
          </w:tcPr>
          <w:p w14:paraId="7DB57378" w14:textId="77777777" w:rsidR="00C22D78" w:rsidRPr="00352A50" w:rsidRDefault="00C22D78" w:rsidP="00C22D78">
            <w:pPr>
              <w:jc w:val="center"/>
              <w:rPr>
                <w:rFonts w:ascii="Arial" w:eastAsia="Times New Roman" w:hAnsi="Arial" w:cs="Arial"/>
                <w:b/>
                <w:bCs/>
                <w:color w:val="000000"/>
                <w:sz w:val="20"/>
                <w:szCs w:val="20"/>
              </w:rPr>
            </w:pPr>
            <w:r w:rsidRPr="00352A50">
              <w:rPr>
                <w:rFonts w:ascii="Arial" w:hAnsi="Arial" w:cs="Arial"/>
                <w:b/>
                <w:bCs/>
                <w:sz w:val="20"/>
                <w:szCs w:val="20"/>
              </w:rPr>
              <w:t>2021/22</w:t>
            </w:r>
          </w:p>
        </w:tc>
        <w:tc>
          <w:tcPr>
            <w:tcW w:w="1045" w:type="dxa"/>
            <w:tcBorders>
              <w:bottom w:val="single" w:sz="4" w:space="0" w:color="auto"/>
            </w:tcBorders>
            <w:shd w:val="clear" w:color="auto" w:fill="DBE5F1"/>
            <w:noWrap/>
            <w:vAlign w:val="center"/>
          </w:tcPr>
          <w:p w14:paraId="351BB490" w14:textId="77777777" w:rsidR="00C22D78" w:rsidRPr="00352A50" w:rsidRDefault="00C22D78" w:rsidP="00C22D78">
            <w:pPr>
              <w:jc w:val="center"/>
              <w:rPr>
                <w:rFonts w:ascii="Arial" w:eastAsia="Times New Roman" w:hAnsi="Arial" w:cs="Arial"/>
                <w:b/>
                <w:bCs/>
                <w:color w:val="000000"/>
                <w:sz w:val="20"/>
                <w:szCs w:val="20"/>
              </w:rPr>
            </w:pPr>
            <w:r w:rsidRPr="00352A50">
              <w:rPr>
                <w:rFonts w:ascii="Arial" w:hAnsi="Arial" w:cs="Arial"/>
                <w:b/>
                <w:bCs/>
                <w:sz w:val="20"/>
                <w:szCs w:val="20"/>
              </w:rPr>
              <w:t>2020/21</w:t>
            </w:r>
          </w:p>
        </w:tc>
        <w:tc>
          <w:tcPr>
            <w:tcW w:w="1045" w:type="dxa"/>
            <w:tcBorders>
              <w:bottom w:val="single" w:sz="4" w:space="0" w:color="auto"/>
            </w:tcBorders>
            <w:shd w:val="clear" w:color="auto" w:fill="DBE5F1"/>
            <w:noWrap/>
            <w:vAlign w:val="center"/>
          </w:tcPr>
          <w:p w14:paraId="02EAB66F" w14:textId="77777777" w:rsidR="00C22D78" w:rsidRPr="00352A50" w:rsidRDefault="00C22D78" w:rsidP="00C22D78">
            <w:pPr>
              <w:jc w:val="center"/>
              <w:rPr>
                <w:rFonts w:ascii="Arial" w:eastAsia="Times New Roman" w:hAnsi="Arial" w:cs="Arial"/>
                <w:b/>
                <w:bCs/>
                <w:color w:val="000000"/>
                <w:sz w:val="20"/>
                <w:szCs w:val="20"/>
              </w:rPr>
            </w:pPr>
            <w:r w:rsidRPr="00352A50">
              <w:rPr>
                <w:rFonts w:ascii="Arial" w:hAnsi="Arial" w:cs="Arial"/>
                <w:b/>
                <w:bCs/>
                <w:sz w:val="20"/>
                <w:szCs w:val="20"/>
              </w:rPr>
              <w:t>2019/20</w:t>
            </w:r>
          </w:p>
        </w:tc>
        <w:tc>
          <w:tcPr>
            <w:tcW w:w="1046" w:type="dxa"/>
            <w:tcBorders>
              <w:bottom w:val="single" w:sz="4" w:space="0" w:color="auto"/>
            </w:tcBorders>
            <w:shd w:val="clear" w:color="auto" w:fill="DBE5F1"/>
            <w:noWrap/>
            <w:vAlign w:val="center"/>
          </w:tcPr>
          <w:p w14:paraId="016563B2" w14:textId="77777777" w:rsidR="00C22D78" w:rsidRPr="00352A50" w:rsidRDefault="00C22D78" w:rsidP="00C22D78">
            <w:pPr>
              <w:jc w:val="center"/>
              <w:rPr>
                <w:rFonts w:ascii="Arial" w:eastAsia="Times New Roman" w:hAnsi="Arial" w:cs="Arial"/>
                <w:b/>
                <w:bCs/>
                <w:color w:val="000000"/>
                <w:sz w:val="20"/>
                <w:szCs w:val="20"/>
              </w:rPr>
            </w:pPr>
            <w:r w:rsidRPr="00352A50">
              <w:rPr>
                <w:rFonts w:ascii="Arial" w:hAnsi="Arial" w:cs="Arial"/>
                <w:b/>
                <w:bCs/>
                <w:sz w:val="20"/>
                <w:szCs w:val="20"/>
              </w:rPr>
              <w:t>2018/19</w:t>
            </w:r>
          </w:p>
        </w:tc>
        <w:tc>
          <w:tcPr>
            <w:tcW w:w="1045" w:type="dxa"/>
            <w:tcBorders>
              <w:bottom w:val="single" w:sz="4" w:space="0" w:color="auto"/>
            </w:tcBorders>
            <w:shd w:val="clear" w:color="auto" w:fill="DBE5F1"/>
            <w:noWrap/>
            <w:vAlign w:val="center"/>
          </w:tcPr>
          <w:p w14:paraId="29AE4CF4" w14:textId="77777777" w:rsidR="00C22D78" w:rsidRPr="00352A50" w:rsidRDefault="00C22D78" w:rsidP="00C22D78">
            <w:pPr>
              <w:jc w:val="center"/>
              <w:rPr>
                <w:rFonts w:ascii="Arial" w:eastAsia="Times New Roman" w:hAnsi="Arial" w:cs="Arial"/>
                <w:b/>
                <w:bCs/>
                <w:color w:val="000000"/>
                <w:sz w:val="20"/>
                <w:szCs w:val="20"/>
              </w:rPr>
            </w:pPr>
            <w:r w:rsidRPr="00352A50">
              <w:rPr>
                <w:rFonts w:ascii="Arial" w:hAnsi="Arial" w:cs="Arial"/>
                <w:b/>
                <w:bCs/>
                <w:sz w:val="20"/>
                <w:szCs w:val="20"/>
              </w:rPr>
              <w:t>2017/18</w:t>
            </w:r>
          </w:p>
        </w:tc>
        <w:tc>
          <w:tcPr>
            <w:tcW w:w="1046" w:type="dxa"/>
            <w:tcBorders>
              <w:bottom w:val="single" w:sz="4" w:space="0" w:color="auto"/>
            </w:tcBorders>
            <w:shd w:val="clear" w:color="auto" w:fill="DBE5F1"/>
            <w:noWrap/>
            <w:vAlign w:val="center"/>
          </w:tcPr>
          <w:p w14:paraId="1ECAFA56" w14:textId="77777777" w:rsidR="00C22D78" w:rsidRPr="00352A50" w:rsidRDefault="00C22D78" w:rsidP="00C22D78">
            <w:pPr>
              <w:jc w:val="center"/>
              <w:rPr>
                <w:rFonts w:ascii="Arial" w:eastAsia="Times New Roman" w:hAnsi="Arial" w:cs="Arial"/>
                <w:b/>
                <w:bCs/>
                <w:color w:val="000000"/>
                <w:sz w:val="20"/>
                <w:szCs w:val="20"/>
              </w:rPr>
            </w:pPr>
            <w:r w:rsidRPr="00352A50">
              <w:rPr>
                <w:rFonts w:ascii="Arial" w:hAnsi="Arial" w:cs="Arial"/>
                <w:b/>
                <w:bCs/>
                <w:sz w:val="20"/>
                <w:szCs w:val="20"/>
              </w:rPr>
              <w:t>2016/17</w:t>
            </w:r>
          </w:p>
        </w:tc>
      </w:tr>
      <w:tr w:rsidR="00C22D78" w:rsidRPr="006268C7" w14:paraId="0F1CD9BA" w14:textId="77777777" w:rsidTr="00C22D78">
        <w:trPr>
          <w:trHeight w:val="537"/>
        </w:trPr>
        <w:tc>
          <w:tcPr>
            <w:tcW w:w="1413" w:type="dxa"/>
            <w:shd w:val="clear" w:color="auto" w:fill="DBE5F1"/>
            <w:noWrap/>
            <w:vAlign w:val="center"/>
            <w:hideMark/>
          </w:tcPr>
          <w:p w14:paraId="529D436B" w14:textId="77777777" w:rsidR="00C22D78" w:rsidRPr="00352A50" w:rsidRDefault="00C22D78" w:rsidP="00C22D78">
            <w:pPr>
              <w:rPr>
                <w:rFonts w:ascii="Arial" w:eastAsia="Times New Roman" w:hAnsi="Arial" w:cs="Arial"/>
                <w:b/>
                <w:bCs/>
                <w:color w:val="000000"/>
                <w:sz w:val="20"/>
                <w:szCs w:val="20"/>
              </w:rPr>
            </w:pPr>
            <w:r w:rsidRPr="00352A50">
              <w:rPr>
                <w:rFonts w:ascii="Arial" w:hAnsi="Arial" w:cs="Arial"/>
                <w:b/>
                <w:bCs/>
                <w:sz w:val="20"/>
                <w:szCs w:val="20"/>
              </w:rPr>
              <w:t>Wallsafe</w:t>
            </w:r>
          </w:p>
        </w:tc>
        <w:tc>
          <w:tcPr>
            <w:tcW w:w="1045" w:type="dxa"/>
            <w:noWrap/>
            <w:vAlign w:val="center"/>
          </w:tcPr>
          <w:p w14:paraId="76303C1B" w14:textId="77777777" w:rsidR="00C22D78" w:rsidRPr="001A3107" w:rsidRDefault="00C22D78" w:rsidP="00C22D78">
            <w:pPr>
              <w:jc w:val="center"/>
              <w:rPr>
                <w:rFonts w:ascii="Arial" w:eastAsia="Times New Roman" w:hAnsi="Arial" w:cs="Arial"/>
                <w:color w:val="000000"/>
                <w:sz w:val="20"/>
                <w:szCs w:val="20"/>
              </w:rPr>
            </w:pPr>
            <w:r w:rsidRPr="00890EFC">
              <w:t>£648</w:t>
            </w:r>
          </w:p>
        </w:tc>
        <w:tc>
          <w:tcPr>
            <w:tcW w:w="1045" w:type="dxa"/>
            <w:noWrap/>
            <w:vAlign w:val="center"/>
          </w:tcPr>
          <w:p w14:paraId="337EC8A7" w14:textId="77777777" w:rsidR="00C22D78" w:rsidRPr="001A3107" w:rsidRDefault="00C22D78" w:rsidP="00C22D78">
            <w:pPr>
              <w:jc w:val="center"/>
              <w:rPr>
                <w:rFonts w:ascii="Arial" w:eastAsia="Times New Roman" w:hAnsi="Arial" w:cs="Arial"/>
                <w:color w:val="000000"/>
                <w:sz w:val="20"/>
                <w:szCs w:val="20"/>
              </w:rPr>
            </w:pPr>
            <w:r w:rsidRPr="00890EFC">
              <w:t>£177</w:t>
            </w:r>
          </w:p>
        </w:tc>
        <w:tc>
          <w:tcPr>
            <w:tcW w:w="1046" w:type="dxa"/>
            <w:noWrap/>
            <w:vAlign w:val="center"/>
          </w:tcPr>
          <w:p w14:paraId="21E4776D" w14:textId="77777777" w:rsidR="00C22D78" w:rsidRPr="001A3107" w:rsidRDefault="00C22D78" w:rsidP="00C22D78">
            <w:pPr>
              <w:jc w:val="center"/>
              <w:rPr>
                <w:rFonts w:ascii="Arial" w:eastAsia="Times New Roman" w:hAnsi="Arial" w:cs="Arial"/>
                <w:color w:val="000000"/>
                <w:sz w:val="20"/>
                <w:szCs w:val="20"/>
              </w:rPr>
            </w:pPr>
            <w:r w:rsidRPr="00890EFC">
              <w:t>£362</w:t>
            </w:r>
          </w:p>
        </w:tc>
        <w:tc>
          <w:tcPr>
            <w:tcW w:w="1045" w:type="dxa"/>
            <w:noWrap/>
            <w:vAlign w:val="center"/>
          </w:tcPr>
          <w:p w14:paraId="54C65262" w14:textId="77777777" w:rsidR="00C22D78" w:rsidRPr="001A3107" w:rsidRDefault="00C22D78" w:rsidP="00C22D78">
            <w:pPr>
              <w:jc w:val="center"/>
              <w:rPr>
                <w:rFonts w:ascii="Arial" w:eastAsia="Times New Roman" w:hAnsi="Arial" w:cs="Arial"/>
                <w:color w:val="000000"/>
                <w:sz w:val="20"/>
                <w:szCs w:val="20"/>
              </w:rPr>
            </w:pPr>
            <w:r w:rsidRPr="00890EFC">
              <w:t>£126</w:t>
            </w:r>
          </w:p>
        </w:tc>
        <w:tc>
          <w:tcPr>
            <w:tcW w:w="1045" w:type="dxa"/>
            <w:noWrap/>
            <w:vAlign w:val="center"/>
          </w:tcPr>
          <w:p w14:paraId="575365DF" w14:textId="77777777" w:rsidR="00C22D78" w:rsidRPr="001A3107" w:rsidRDefault="00C22D78" w:rsidP="00C22D78">
            <w:pPr>
              <w:jc w:val="center"/>
              <w:rPr>
                <w:rFonts w:ascii="Arial" w:eastAsia="Times New Roman" w:hAnsi="Arial" w:cs="Arial"/>
                <w:color w:val="000000"/>
                <w:sz w:val="20"/>
                <w:szCs w:val="20"/>
              </w:rPr>
            </w:pPr>
            <w:r w:rsidRPr="00890EFC">
              <w:t>£557</w:t>
            </w:r>
          </w:p>
        </w:tc>
        <w:tc>
          <w:tcPr>
            <w:tcW w:w="1046" w:type="dxa"/>
            <w:noWrap/>
            <w:vAlign w:val="center"/>
          </w:tcPr>
          <w:p w14:paraId="357807E9" w14:textId="77777777" w:rsidR="00C22D78" w:rsidRPr="001A3107" w:rsidRDefault="00C22D78" w:rsidP="00C22D78">
            <w:pPr>
              <w:jc w:val="center"/>
              <w:rPr>
                <w:rFonts w:ascii="Arial" w:eastAsia="Times New Roman" w:hAnsi="Arial" w:cs="Arial"/>
                <w:color w:val="000000"/>
                <w:sz w:val="20"/>
                <w:szCs w:val="20"/>
              </w:rPr>
            </w:pPr>
            <w:r w:rsidRPr="00890EFC">
              <w:t>£562</w:t>
            </w:r>
          </w:p>
        </w:tc>
        <w:tc>
          <w:tcPr>
            <w:tcW w:w="1045" w:type="dxa"/>
            <w:noWrap/>
            <w:vAlign w:val="center"/>
          </w:tcPr>
          <w:p w14:paraId="58D43EB3" w14:textId="77777777" w:rsidR="00C22D78" w:rsidRPr="001A3107" w:rsidRDefault="00C22D78" w:rsidP="00C22D78">
            <w:pPr>
              <w:jc w:val="center"/>
              <w:rPr>
                <w:rFonts w:ascii="Arial" w:eastAsia="Times New Roman" w:hAnsi="Arial" w:cs="Arial"/>
                <w:color w:val="000000"/>
                <w:sz w:val="20"/>
                <w:szCs w:val="20"/>
              </w:rPr>
            </w:pPr>
            <w:r w:rsidRPr="00890EFC">
              <w:t>£605</w:t>
            </w:r>
          </w:p>
        </w:tc>
        <w:tc>
          <w:tcPr>
            <w:tcW w:w="1046" w:type="dxa"/>
            <w:noWrap/>
            <w:vAlign w:val="center"/>
          </w:tcPr>
          <w:p w14:paraId="617636B0" w14:textId="77777777" w:rsidR="00C22D78" w:rsidRPr="001A3107" w:rsidRDefault="00C22D78" w:rsidP="00C22D78">
            <w:pPr>
              <w:jc w:val="center"/>
              <w:rPr>
                <w:rFonts w:ascii="Arial" w:eastAsia="Times New Roman" w:hAnsi="Arial" w:cs="Arial"/>
                <w:color w:val="000000"/>
                <w:sz w:val="20"/>
                <w:szCs w:val="20"/>
              </w:rPr>
            </w:pPr>
            <w:r w:rsidRPr="00890EFC">
              <w:t>£868</w:t>
            </w:r>
          </w:p>
        </w:tc>
      </w:tr>
      <w:tr w:rsidR="00C22D78" w:rsidRPr="006268C7" w14:paraId="4AA8BA9E" w14:textId="77777777" w:rsidTr="00C22D78">
        <w:trPr>
          <w:trHeight w:val="537"/>
        </w:trPr>
        <w:tc>
          <w:tcPr>
            <w:tcW w:w="1413" w:type="dxa"/>
            <w:shd w:val="clear" w:color="auto" w:fill="DBE5F1"/>
            <w:noWrap/>
            <w:vAlign w:val="center"/>
            <w:hideMark/>
          </w:tcPr>
          <w:p w14:paraId="60D97B9A" w14:textId="77777777" w:rsidR="00C22D78" w:rsidRPr="00352A50" w:rsidRDefault="00C22D78" w:rsidP="00C22D78">
            <w:pPr>
              <w:rPr>
                <w:rFonts w:ascii="Arial" w:eastAsia="Times New Roman" w:hAnsi="Arial" w:cs="Arial"/>
                <w:b/>
                <w:bCs/>
                <w:color w:val="000000"/>
                <w:sz w:val="20"/>
                <w:szCs w:val="20"/>
              </w:rPr>
            </w:pPr>
            <w:r w:rsidRPr="00352A50">
              <w:rPr>
                <w:rFonts w:ascii="Arial" w:hAnsi="Arial" w:cs="Arial"/>
                <w:b/>
                <w:bCs/>
                <w:sz w:val="20"/>
                <w:szCs w:val="20"/>
              </w:rPr>
              <w:t>Total</w:t>
            </w:r>
          </w:p>
        </w:tc>
        <w:tc>
          <w:tcPr>
            <w:tcW w:w="1045" w:type="dxa"/>
            <w:noWrap/>
            <w:vAlign w:val="center"/>
          </w:tcPr>
          <w:p w14:paraId="1267A448" w14:textId="77777777" w:rsidR="00C22D78" w:rsidRPr="001A3107" w:rsidRDefault="00C22D78" w:rsidP="00C22D78">
            <w:pPr>
              <w:jc w:val="center"/>
              <w:rPr>
                <w:rFonts w:ascii="Arial" w:eastAsia="Times New Roman" w:hAnsi="Arial" w:cs="Arial"/>
                <w:color w:val="000000"/>
                <w:sz w:val="20"/>
                <w:szCs w:val="20"/>
              </w:rPr>
            </w:pPr>
            <w:r w:rsidRPr="00890EFC">
              <w:t>£1,523</w:t>
            </w:r>
          </w:p>
        </w:tc>
        <w:tc>
          <w:tcPr>
            <w:tcW w:w="1045" w:type="dxa"/>
            <w:noWrap/>
            <w:vAlign w:val="center"/>
          </w:tcPr>
          <w:p w14:paraId="2D160FC3" w14:textId="75B242F3" w:rsidR="00C22D78" w:rsidRPr="001A3107" w:rsidRDefault="00C22D78" w:rsidP="00C22D78">
            <w:pPr>
              <w:jc w:val="center"/>
              <w:rPr>
                <w:rFonts w:ascii="Arial" w:eastAsia="Times New Roman" w:hAnsi="Arial" w:cs="Arial"/>
                <w:color w:val="000000"/>
                <w:sz w:val="20"/>
                <w:szCs w:val="20"/>
              </w:rPr>
            </w:pPr>
            <w:r w:rsidRPr="00890EFC">
              <w:t>£513</w:t>
            </w:r>
          </w:p>
        </w:tc>
        <w:tc>
          <w:tcPr>
            <w:tcW w:w="1046" w:type="dxa"/>
            <w:noWrap/>
            <w:vAlign w:val="center"/>
          </w:tcPr>
          <w:p w14:paraId="426768C2" w14:textId="77777777" w:rsidR="00C22D78" w:rsidRPr="001A3107" w:rsidRDefault="00C22D78" w:rsidP="00C22D78">
            <w:pPr>
              <w:jc w:val="center"/>
              <w:rPr>
                <w:rFonts w:ascii="Arial" w:eastAsia="Times New Roman" w:hAnsi="Arial" w:cs="Arial"/>
                <w:color w:val="000000"/>
                <w:sz w:val="20"/>
                <w:szCs w:val="20"/>
              </w:rPr>
            </w:pPr>
            <w:r w:rsidRPr="00890EFC">
              <w:t>£1,287</w:t>
            </w:r>
          </w:p>
        </w:tc>
        <w:tc>
          <w:tcPr>
            <w:tcW w:w="1045" w:type="dxa"/>
            <w:noWrap/>
            <w:vAlign w:val="center"/>
          </w:tcPr>
          <w:p w14:paraId="142AA7CE" w14:textId="77777777" w:rsidR="00C22D78" w:rsidRPr="001A3107" w:rsidRDefault="00C22D78" w:rsidP="00C22D78">
            <w:pPr>
              <w:jc w:val="center"/>
              <w:rPr>
                <w:rFonts w:ascii="Arial" w:eastAsia="Times New Roman" w:hAnsi="Arial" w:cs="Arial"/>
                <w:color w:val="000000"/>
                <w:sz w:val="20"/>
                <w:szCs w:val="20"/>
              </w:rPr>
            </w:pPr>
            <w:r w:rsidRPr="00890EFC">
              <w:t>£126</w:t>
            </w:r>
          </w:p>
        </w:tc>
        <w:tc>
          <w:tcPr>
            <w:tcW w:w="1045" w:type="dxa"/>
            <w:noWrap/>
            <w:vAlign w:val="center"/>
          </w:tcPr>
          <w:p w14:paraId="43744EB2" w14:textId="77777777" w:rsidR="00C22D78" w:rsidRPr="001A3107" w:rsidRDefault="00C22D78" w:rsidP="00C22D78">
            <w:pPr>
              <w:jc w:val="center"/>
              <w:rPr>
                <w:rFonts w:ascii="Arial" w:eastAsia="Times New Roman" w:hAnsi="Arial" w:cs="Arial"/>
                <w:color w:val="000000"/>
                <w:sz w:val="20"/>
                <w:szCs w:val="20"/>
              </w:rPr>
            </w:pPr>
            <w:r w:rsidRPr="00890EFC">
              <w:t>£557</w:t>
            </w:r>
          </w:p>
        </w:tc>
        <w:tc>
          <w:tcPr>
            <w:tcW w:w="1046" w:type="dxa"/>
            <w:noWrap/>
            <w:vAlign w:val="center"/>
          </w:tcPr>
          <w:p w14:paraId="5FFBD9BB" w14:textId="47DF64FA" w:rsidR="00C22D78" w:rsidRPr="001A3107" w:rsidRDefault="00C22D78" w:rsidP="00C22D78">
            <w:pPr>
              <w:jc w:val="center"/>
              <w:rPr>
                <w:rFonts w:ascii="Arial" w:eastAsia="Times New Roman" w:hAnsi="Arial" w:cs="Arial"/>
                <w:color w:val="000000"/>
                <w:sz w:val="20"/>
                <w:szCs w:val="20"/>
              </w:rPr>
            </w:pPr>
            <w:r w:rsidRPr="00890EFC">
              <w:t>£630</w:t>
            </w:r>
          </w:p>
        </w:tc>
        <w:tc>
          <w:tcPr>
            <w:tcW w:w="1045" w:type="dxa"/>
            <w:noWrap/>
            <w:vAlign w:val="center"/>
          </w:tcPr>
          <w:p w14:paraId="5BDCB752" w14:textId="77777777" w:rsidR="00C22D78" w:rsidRPr="001A3107" w:rsidRDefault="00C22D78" w:rsidP="00C22D78">
            <w:pPr>
              <w:jc w:val="center"/>
              <w:rPr>
                <w:rFonts w:ascii="Arial" w:eastAsia="Times New Roman" w:hAnsi="Arial" w:cs="Arial"/>
                <w:color w:val="000000"/>
                <w:sz w:val="20"/>
                <w:szCs w:val="20"/>
              </w:rPr>
            </w:pPr>
            <w:r w:rsidRPr="00890EFC">
              <w:t>£678</w:t>
            </w:r>
          </w:p>
        </w:tc>
        <w:tc>
          <w:tcPr>
            <w:tcW w:w="1046" w:type="dxa"/>
            <w:noWrap/>
            <w:vAlign w:val="center"/>
          </w:tcPr>
          <w:p w14:paraId="3D719D34" w14:textId="77777777" w:rsidR="00C22D78" w:rsidRPr="001A3107" w:rsidRDefault="00C22D78" w:rsidP="00C22D78">
            <w:pPr>
              <w:jc w:val="center"/>
              <w:rPr>
                <w:rFonts w:ascii="Arial" w:eastAsia="Times New Roman" w:hAnsi="Arial" w:cs="Arial"/>
                <w:color w:val="000000"/>
                <w:sz w:val="20"/>
                <w:szCs w:val="20"/>
              </w:rPr>
            </w:pPr>
            <w:r w:rsidRPr="00890EFC">
              <w:t>£952</w:t>
            </w:r>
          </w:p>
        </w:tc>
      </w:tr>
      <w:tr w:rsidR="00C22D78" w:rsidRPr="006268C7" w14:paraId="260D72BC" w14:textId="77777777" w:rsidTr="00C22D78">
        <w:trPr>
          <w:trHeight w:val="537"/>
        </w:trPr>
        <w:tc>
          <w:tcPr>
            <w:tcW w:w="1413" w:type="dxa"/>
            <w:shd w:val="clear" w:color="auto" w:fill="DBE5F1"/>
            <w:noWrap/>
            <w:vAlign w:val="center"/>
            <w:hideMark/>
          </w:tcPr>
          <w:p w14:paraId="460C1A5D" w14:textId="77777777" w:rsidR="00C22D78" w:rsidRPr="00352A50" w:rsidRDefault="00C22D78" w:rsidP="00C22D78">
            <w:pPr>
              <w:rPr>
                <w:rFonts w:ascii="Arial" w:eastAsia="Times New Roman" w:hAnsi="Arial" w:cs="Arial"/>
                <w:b/>
                <w:bCs/>
                <w:color w:val="000000"/>
                <w:sz w:val="20"/>
                <w:szCs w:val="20"/>
              </w:rPr>
            </w:pPr>
            <w:r w:rsidRPr="00352A50">
              <w:rPr>
                <w:rFonts w:ascii="Arial" w:hAnsi="Arial" w:cs="Arial"/>
                <w:b/>
                <w:bCs/>
                <w:sz w:val="20"/>
                <w:szCs w:val="20"/>
              </w:rPr>
              <w:t>Visitor #</w:t>
            </w:r>
          </w:p>
        </w:tc>
        <w:tc>
          <w:tcPr>
            <w:tcW w:w="1045" w:type="dxa"/>
            <w:noWrap/>
            <w:vAlign w:val="center"/>
          </w:tcPr>
          <w:p w14:paraId="595C28E4" w14:textId="77777777" w:rsidR="00C22D78" w:rsidRPr="001A3107" w:rsidRDefault="00C22D78" w:rsidP="00C22D78">
            <w:pPr>
              <w:jc w:val="center"/>
              <w:rPr>
                <w:rFonts w:ascii="Arial" w:eastAsia="Times New Roman" w:hAnsi="Arial" w:cs="Arial"/>
                <w:color w:val="000000"/>
                <w:sz w:val="20"/>
                <w:szCs w:val="20"/>
              </w:rPr>
            </w:pPr>
            <w:r w:rsidRPr="00890EFC">
              <w:t>4,733</w:t>
            </w:r>
          </w:p>
        </w:tc>
        <w:tc>
          <w:tcPr>
            <w:tcW w:w="1045" w:type="dxa"/>
            <w:noWrap/>
            <w:vAlign w:val="center"/>
          </w:tcPr>
          <w:p w14:paraId="3F999B21" w14:textId="77777777" w:rsidR="00C22D78" w:rsidRPr="001A3107" w:rsidRDefault="00C22D78" w:rsidP="00C22D78">
            <w:pPr>
              <w:jc w:val="center"/>
              <w:rPr>
                <w:rFonts w:ascii="Arial" w:eastAsia="Times New Roman" w:hAnsi="Arial" w:cs="Arial"/>
                <w:color w:val="000000"/>
                <w:sz w:val="20"/>
                <w:szCs w:val="20"/>
              </w:rPr>
            </w:pPr>
            <w:r w:rsidRPr="00890EFC">
              <w:t>3,725</w:t>
            </w:r>
          </w:p>
        </w:tc>
        <w:tc>
          <w:tcPr>
            <w:tcW w:w="1046" w:type="dxa"/>
            <w:noWrap/>
            <w:vAlign w:val="center"/>
          </w:tcPr>
          <w:p w14:paraId="02E114D6" w14:textId="77777777" w:rsidR="00C22D78" w:rsidRPr="001A3107" w:rsidRDefault="00C22D78" w:rsidP="00C22D78">
            <w:pPr>
              <w:jc w:val="center"/>
              <w:rPr>
                <w:rFonts w:ascii="Arial" w:eastAsia="Times New Roman" w:hAnsi="Arial" w:cs="Arial"/>
                <w:color w:val="000000"/>
                <w:sz w:val="20"/>
                <w:szCs w:val="20"/>
              </w:rPr>
            </w:pPr>
            <w:r w:rsidRPr="00890EFC">
              <w:t>2,488</w:t>
            </w:r>
          </w:p>
        </w:tc>
        <w:tc>
          <w:tcPr>
            <w:tcW w:w="1045" w:type="dxa"/>
            <w:noWrap/>
            <w:vAlign w:val="center"/>
          </w:tcPr>
          <w:p w14:paraId="0FE91309" w14:textId="77777777" w:rsidR="00C22D78" w:rsidRPr="001A3107" w:rsidRDefault="00C22D78" w:rsidP="00C22D78">
            <w:pPr>
              <w:jc w:val="center"/>
              <w:rPr>
                <w:rFonts w:ascii="Arial" w:eastAsia="Times New Roman" w:hAnsi="Arial" w:cs="Arial"/>
                <w:color w:val="000000"/>
                <w:sz w:val="20"/>
                <w:szCs w:val="20"/>
              </w:rPr>
            </w:pPr>
            <w:r w:rsidRPr="00890EFC">
              <w:t>0</w:t>
            </w:r>
          </w:p>
        </w:tc>
        <w:tc>
          <w:tcPr>
            <w:tcW w:w="1045" w:type="dxa"/>
            <w:noWrap/>
            <w:vAlign w:val="center"/>
          </w:tcPr>
          <w:p w14:paraId="7B8C0A13" w14:textId="77777777" w:rsidR="00C22D78" w:rsidRPr="001A3107" w:rsidRDefault="00C22D78" w:rsidP="00C22D78">
            <w:pPr>
              <w:jc w:val="center"/>
              <w:rPr>
                <w:rFonts w:ascii="Arial" w:eastAsia="Times New Roman" w:hAnsi="Arial" w:cs="Arial"/>
                <w:color w:val="000000"/>
                <w:sz w:val="20"/>
                <w:szCs w:val="20"/>
              </w:rPr>
            </w:pPr>
            <w:r w:rsidRPr="00890EFC">
              <w:t>3,769</w:t>
            </w:r>
          </w:p>
        </w:tc>
        <w:tc>
          <w:tcPr>
            <w:tcW w:w="1046" w:type="dxa"/>
            <w:noWrap/>
            <w:vAlign w:val="center"/>
          </w:tcPr>
          <w:p w14:paraId="466B6886" w14:textId="77777777" w:rsidR="00C22D78" w:rsidRPr="001A3107" w:rsidRDefault="00C22D78" w:rsidP="00C22D78">
            <w:pPr>
              <w:jc w:val="center"/>
              <w:rPr>
                <w:rFonts w:ascii="Arial" w:eastAsia="Times New Roman" w:hAnsi="Arial" w:cs="Arial"/>
                <w:color w:val="000000"/>
                <w:sz w:val="20"/>
                <w:szCs w:val="20"/>
              </w:rPr>
            </w:pPr>
            <w:r w:rsidRPr="00890EFC">
              <w:t>2,274</w:t>
            </w:r>
          </w:p>
        </w:tc>
        <w:tc>
          <w:tcPr>
            <w:tcW w:w="1045" w:type="dxa"/>
            <w:noWrap/>
            <w:vAlign w:val="center"/>
          </w:tcPr>
          <w:p w14:paraId="2195ACA1" w14:textId="77777777" w:rsidR="00C22D78" w:rsidRPr="001A3107" w:rsidRDefault="00C22D78" w:rsidP="00C22D78">
            <w:pPr>
              <w:jc w:val="center"/>
              <w:rPr>
                <w:rFonts w:ascii="Arial" w:eastAsia="Times New Roman" w:hAnsi="Arial" w:cs="Arial"/>
                <w:color w:val="000000"/>
                <w:sz w:val="20"/>
                <w:szCs w:val="20"/>
              </w:rPr>
            </w:pPr>
            <w:r w:rsidRPr="00890EFC">
              <w:t>2,561</w:t>
            </w:r>
          </w:p>
        </w:tc>
        <w:tc>
          <w:tcPr>
            <w:tcW w:w="1046" w:type="dxa"/>
            <w:noWrap/>
            <w:vAlign w:val="center"/>
          </w:tcPr>
          <w:p w14:paraId="060C6F10" w14:textId="77777777" w:rsidR="00C22D78" w:rsidRPr="001A3107" w:rsidRDefault="00C22D78" w:rsidP="00C22D78">
            <w:pPr>
              <w:jc w:val="center"/>
              <w:rPr>
                <w:rFonts w:ascii="Arial" w:eastAsia="Times New Roman" w:hAnsi="Arial" w:cs="Arial"/>
                <w:color w:val="000000"/>
                <w:sz w:val="20"/>
                <w:szCs w:val="20"/>
              </w:rPr>
            </w:pPr>
            <w:r w:rsidRPr="00890EFC">
              <w:t>3,028</w:t>
            </w:r>
          </w:p>
        </w:tc>
      </w:tr>
      <w:tr w:rsidR="00C22D78" w:rsidRPr="006268C7" w14:paraId="64CF5E02" w14:textId="77777777" w:rsidTr="00C22D78">
        <w:trPr>
          <w:trHeight w:val="537"/>
        </w:trPr>
        <w:tc>
          <w:tcPr>
            <w:tcW w:w="1413" w:type="dxa"/>
            <w:shd w:val="clear" w:color="auto" w:fill="DBE5F1"/>
            <w:noWrap/>
            <w:vAlign w:val="center"/>
          </w:tcPr>
          <w:p w14:paraId="6CF7596E" w14:textId="77777777" w:rsidR="00C22D78" w:rsidRPr="00352A50" w:rsidRDefault="00C22D78" w:rsidP="00C22D78">
            <w:pPr>
              <w:rPr>
                <w:rFonts w:ascii="Arial" w:hAnsi="Arial" w:cs="Arial"/>
                <w:b/>
                <w:bCs/>
                <w:sz w:val="20"/>
                <w:szCs w:val="20"/>
              </w:rPr>
            </w:pPr>
            <w:r w:rsidRPr="00352A50">
              <w:rPr>
                <w:rFonts w:ascii="Arial" w:hAnsi="Arial" w:cs="Arial"/>
                <w:b/>
                <w:bCs/>
                <w:sz w:val="20"/>
                <w:szCs w:val="20"/>
              </w:rPr>
              <w:t>Wallsafe per visitor</w:t>
            </w:r>
          </w:p>
        </w:tc>
        <w:tc>
          <w:tcPr>
            <w:tcW w:w="1045" w:type="dxa"/>
            <w:noWrap/>
            <w:vAlign w:val="center"/>
          </w:tcPr>
          <w:p w14:paraId="682EC792" w14:textId="77777777" w:rsidR="00C22D78" w:rsidRPr="001A3107" w:rsidRDefault="00C22D78" w:rsidP="00C22D78">
            <w:pPr>
              <w:jc w:val="center"/>
              <w:rPr>
                <w:rFonts w:ascii="Arial" w:hAnsi="Arial" w:cs="Arial"/>
                <w:color w:val="000000"/>
                <w:sz w:val="20"/>
                <w:szCs w:val="20"/>
              </w:rPr>
            </w:pPr>
            <w:r w:rsidRPr="003864B2">
              <w:t>£0.14</w:t>
            </w:r>
          </w:p>
        </w:tc>
        <w:tc>
          <w:tcPr>
            <w:tcW w:w="1045" w:type="dxa"/>
            <w:noWrap/>
            <w:vAlign w:val="center"/>
          </w:tcPr>
          <w:p w14:paraId="65AB1A8E" w14:textId="77777777" w:rsidR="00C22D78" w:rsidRPr="001A3107" w:rsidRDefault="00C22D78" w:rsidP="00C22D78">
            <w:pPr>
              <w:jc w:val="center"/>
              <w:rPr>
                <w:rFonts w:ascii="Arial" w:hAnsi="Arial" w:cs="Arial"/>
                <w:color w:val="000000"/>
                <w:sz w:val="20"/>
                <w:szCs w:val="20"/>
              </w:rPr>
            </w:pPr>
            <w:r w:rsidRPr="003864B2">
              <w:t>£0.05</w:t>
            </w:r>
          </w:p>
        </w:tc>
        <w:tc>
          <w:tcPr>
            <w:tcW w:w="1046" w:type="dxa"/>
            <w:noWrap/>
            <w:vAlign w:val="center"/>
          </w:tcPr>
          <w:p w14:paraId="7026B6B7" w14:textId="77777777" w:rsidR="00C22D78" w:rsidRPr="001A3107" w:rsidRDefault="00C22D78" w:rsidP="00C22D78">
            <w:pPr>
              <w:jc w:val="center"/>
              <w:rPr>
                <w:rFonts w:ascii="Arial" w:hAnsi="Arial" w:cs="Arial"/>
                <w:color w:val="000000"/>
                <w:sz w:val="20"/>
                <w:szCs w:val="20"/>
              </w:rPr>
            </w:pPr>
            <w:r w:rsidRPr="003864B2">
              <w:t>£0.15</w:t>
            </w:r>
          </w:p>
        </w:tc>
        <w:tc>
          <w:tcPr>
            <w:tcW w:w="1045" w:type="dxa"/>
            <w:noWrap/>
            <w:vAlign w:val="center"/>
          </w:tcPr>
          <w:p w14:paraId="183C715C" w14:textId="77777777" w:rsidR="00C22D78" w:rsidRPr="001A3107" w:rsidRDefault="00C22D78" w:rsidP="00C22D78">
            <w:pPr>
              <w:jc w:val="center"/>
              <w:rPr>
                <w:rFonts w:ascii="Arial" w:hAnsi="Arial" w:cs="Arial"/>
                <w:color w:val="000000"/>
                <w:sz w:val="20"/>
                <w:szCs w:val="20"/>
              </w:rPr>
            </w:pPr>
            <w:r w:rsidRPr="003864B2">
              <w:t>£0.00</w:t>
            </w:r>
          </w:p>
        </w:tc>
        <w:tc>
          <w:tcPr>
            <w:tcW w:w="1045" w:type="dxa"/>
            <w:noWrap/>
            <w:vAlign w:val="center"/>
          </w:tcPr>
          <w:p w14:paraId="61D59908" w14:textId="77777777" w:rsidR="00C22D78" w:rsidRPr="001A3107" w:rsidRDefault="00C22D78" w:rsidP="00C22D78">
            <w:pPr>
              <w:jc w:val="center"/>
              <w:rPr>
                <w:rFonts w:ascii="Arial" w:hAnsi="Arial" w:cs="Arial"/>
                <w:color w:val="000000"/>
                <w:sz w:val="20"/>
                <w:szCs w:val="20"/>
              </w:rPr>
            </w:pPr>
            <w:r w:rsidRPr="003864B2">
              <w:t>£0.15</w:t>
            </w:r>
          </w:p>
        </w:tc>
        <w:tc>
          <w:tcPr>
            <w:tcW w:w="1046" w:type="dxa"/>
            <w:noWrap/>
            <w:vAlign w:val="center"/>
          </w:tcPr>
          <w:p w14:paraId="5A5CB41A" w14:textId="77777777" w:rsidR="00C22D78" w:rsidRPr="001A3107" w:rsidRDefault="00C22D78" w:rsidP="00C22D78">
            <w:pPr>
              <w:jc w:val="center"/>
              <w:rPr>
                <w:rFonts w:ascii="Arial" w:hAnsi="Arial" w:cs="Arial"/>
                <w:color w:val="000000"/>
                <w:sz w:val="20"/>
                <w:szCs w:val="20"/>
              </w:rPr>
            </w:pPr>
            <w:r w:rsidRPr="003864B2">
              <w:t>£0.25</w:t>
            </w:r>
          </w:p>
        </w:tc>
        <w:tc>
          <w:tcPr>
            <w:tcW w:w="1045" w:type="dxa"/>
            <w:noWrap/>
            <w:vAlign w:val="center"/>
          </w:tcPr>
          <w:p w14:paraId="31762E60" w14:textId="77777777" w:rsidR="00C22D78" w:rsidRPr="001A3107" w:rsidRDefault="00C22D78" w:rsidP="00C22D78">
            <w:pPr>
              <w:jc w:val="center"/>
              <w:rPr>
                <w:rFonts w:ascii="Arial" w:hAnsi="Arial" w:cs="Arial"/>
                <w:color w:val="000000"/>
                <w:sz w:val="20"/>
                <w:szCs w:val="20"/>
              </w:rPr>
            </w:pPr>
            <w:r w:rsidRPr="003864B2">
              <w:t>£0.24</w:t>
            </w:r>
          </w:p>
        </w:tc>
        <w:tc>
          <w:tcPr>
            <w:tcW w:w="1046" w:type="dxa"/>
            <w:noWrap/>
            <w:vAlign w:val="center"/>
          </w:tcPr>
          <w:p w14:paraId="1DDDE60E" w14:textId="77777777" w:rsidR="00C22D78" w:rsidRPr="001A3107" w:rsidRDefault="00C22D78" w:rsidP="00C22D78">
            <w:pPr>
              <w:jc w:val="center"/>
              <w:rPr>
                <w:rFonts w:ascii="Arial" w:hAnsi="Arial" w:cs="Arial"/>
                <w:color w:val="000000"/>
                <w:sz w:val="20"/>
                <w:szCs w:val="20"/>
              </w:rPr>
            </w:pPr>
            <w:r w:rsidRPr="003864B2">
              <w:t>£0.29</w:t>
            </w:r>
          </w:p>
        </w:tc>
      </w:tr>
    </w:tbl>
    <w:p w14:paraId="4961E0D3" w14:textId="51F83DAE" w:rsidR="004D484C" w:rsidRPr="00C22D78" w:rsidRDefault="004D484C" w:rsidP="004D484C">
      <w:pPr>
        <w:spacing w:before="0"/>
        <w:ind w:left="0"/>
        <w:rPr>
          <w:rFonts w:ascii="Arial" w:eastAsia="Helvetica Neue" w:hAnsi="Arial" w:cs="Arial"/>
          <w:sz w:val="14"/>
          <w:szCs w:val="14"/>
        </w:rPr>
      </w:pPr>
    </w:p>
    <w:p w14:paraId="4AFAD0B3" w14:textId="77777777" w:rsidR="004D484C" w:rsidRPr="007210B7" w:rsidRDefault="004D484C" w:rsidP="00C22D78">
      <w:pPr>
        <w:spacing w:before="0" w:after="120"/>
        <w:ind w:left="0"/>
        <w:rPr>
          <w:rFonts w:ascii="Arial" w:hAnsi="Arial" w:cs="Arial"/>
          <w:sz w:val="28"/>
          <w:szCs w:val="28"/>
        </w:rPr>
      </w:pPr>
      <w:r w:rsidRPr="007210B7">
        <w:rPr>
          <w:rFonts w:ascii="Arial" w:hAnsi="Arial" w:cs="Arial"/>
          <w:b/>
          <w:bCs/>
          <w:sz w:val="28"/>
          <w:szCs w:val="28"/>
        </w:rPr>
        <w:t>Income / Expenditure</w:t>
      </w:r>
      <w:r>
        <w:rPr>
          <w:rFonts w:ascii="Arial" w:hAnsi="Arial" w:cs="Arial"/>
          <w:b/>
          <w:bCs/>
          <w:sz w:val="28"/>
          <w:szCs w:val="28"/>
        </w:rPr>
        <w:t xml:space="preserve"> (2023 – 2024)</w:t>
      </w:r>
    </w:p>
    <w:tbl>
      <w:tblPr>
        <w:tblStyle w:val="TableGrid"/>
        <w:tblpPr w:leftFromText="180" w:rightFromText="180" w:vertAnchor="text" w:horzAnchor="margin" w:tblpY="-65"/>
        <w:tblW w:w="9776" w:type="dxa"/>
        <w:tblLayout w:type="fixed"/>
        <w:tblLook w:val="04A0" w:firstRow="1" w:lastRow="0" w:firstColumn="1" w:lastColumn="0" w:noHBand="0" w:noVBand="1"/>
      </w:tblPr>
      <w:tblGrid>
        <w:gridCol w:w="1413"/>
        <w:gridCol w:w="1984"/>
        <w:gridCol w:w="1985"/>
        <w:gridCol w:w="1984"/>
        <w:gridCol w:w="2410"/>
      </w:tblGrid>
      <w:tr w:rsidR="004D484C" w:rsidRPr="006268C7" w14:paraId="57F491BD" w14:textId="77777777" w:rsidTr="00BD49EC">
        <w:trPr>
          <w:trHeight w:val="537"/>
        </w:trPr>
        <w:tc>
          <w:tcPr>
            <w:tcW w:w="1413" w:type="dxa"/>
            <w:shd w:val="clear" w:color="auto" w:fill="DBE5F1"/>
            <w:noWrap/>
            <w:hideMark/>
          </w:tcPr>
          <w:p w14:paraId="132538E6" w14:textId="77777777" w:rsidR="004D484C" w:rsidRPr="00352A50" w:rsidRDefault="004D484C" w:rsidP="00BD49EC">
            <w:pPr>
              <w:rPr>
                <w:rFonts w:ascii="Arial" w:eastAsia="Times New Roman" w:hAnsi="Arial" w:cs="Arial"/>
                <w:color w:val="000000"/>
                <w:sz w:val="20"/>
                <w:szCs w:val="20"/>
              </w:rPr>
            </w:pPr>
          </w:p>
        </w:tc>
        <w:tc>
          <w:tcPr>
            <w:tcW w:w="1984" w:type="dxa"/>
            <w:tcBorders>
              <w:bottom w:val="single" w:sz="4" w:space="0" w:color="auto"/>
            </w:tcBorders>
            <w:shd w:val="clear" w:color="auto" w:fill="DBE5F1"/>
            <w:noWrap/>
            <w:vAlign w:val="center"/>
            <w:hideMark/>
          </w:tcPr>
          <w:p w14:paraId="1604892D" w14:textId="77777777" w:rsidR="004D484C" w:rsidRPr="00352A50" w:rsidRDefault="004D484C" w:rsidP="00BD49EC">
            <w:pPr>
              <w:jc w:val="center"/>
              <w:rPr>
                <w:rFonts w:ascii="Arial" w:eastAsia="Times New Roman" w:hAnsi="Arial" w:cs="Arial"/>
                <w:b/>
                <w:bCs/>
                <w:color w:val="000000"/>
                <w:sz w:val="20"/>
                <w:szCs w:val="20"/>
              </w:rPr>
            </w:pPr>
            <w:r w:rsidRPr="00352A50">
              <w:rPr>
                <w:rFonts w:ascii="Arial" w:hAnsi="Arial" w:cs="Arial"/>
                <w:b/>
                <w:bCs/>
                <w:sz w:val="20"/>
                <w:szCs w:val="20"/>
              </w:rPr>
              <w:t>Unrestricted</w:t>
            </w:r>
          </w:p>
        </w:tc>
        <w:tc>
          <w:tcPr>
            <w:tcW w:w="1985" w:type="dxa"/>
            <w:tcBorders>
              <w:bottom w:val="single" w:sz="4" w:space="0" w:color="auto"/>
            </w:tcBorders>
            <w:shd w:val="clear" w:color="auto" w:fill="DBE5F1"/>
            <w:noWrap/>
            <w:vAlign w:val="center"/>
            <w:hideMark/>
          </w:tcPr>
          <w:p w14:paraId="470F50F9" w14:textId="780C622E" w:rsidR="004D484C" w:rsidRPr="00352A50" w:rsidRDefault="004D484C" w:rsidP="00BD49EC">
            <w:pPr>
              <w:jc w:val="center"/>
              <w:rPr>
                <w:rFonts w:ascii="Arial" w:eastAsia="Times New Roman" w:hAnsi="Arial" w:cs="Arial"/>
                <w:b/>
                <w:bCs/>
                <w:color w:val="000000"/>
                <w:sz w:val="20"/>
                <w:szCs w:val="20"/>
              </w:rPr>
            </w:pPr>
            <w:r w:rsidRPr="00352A50">
              <w:rPr>
                <w:rFonts w:ascii="Arial" w:hAnsi="Arial" w:cs="Arial"/>
                <w:b/>
                <w:bCs/>
                <w:sz w:val="20"/>
                <w:szCs w:val="20"/>
              </w:rPr>
              <w:t>Restricted</w:t>
            </w:r>
          </w:p>
        </w:tc>
        <w:tc>
          <w:tcPr>
            <w:tcW w:w="1984" w:type="dxa"/>
            <w:tcBorders>
              <w:bottom w:val="single" w:sz="4" w:space="0" w:color="auto"/>
            </w:tcBorders>
            <w:shd w:val="clear" w:color="auto" w:fill="DBE5F1"/>
            <w:noWrap/>
            <w:vAlign w:val="center"/>
            <w:hideMark/>
          </w:tcPr>
          <w:p w14:paraId="31A24131" w14:textId="77777777" w:rsidR="004D484C" w:rsidRPr="00352A50" w:rsidRDefault="004D484C" w:rsidP="00BD49EC">
            <w:pPr>
              <w:jc w:val="center"/>
              <w:rPr>
                <w:rFonts w:ascii="Arial" w:eastAsia="Times New Roman" w:hAnsi="Arial" w:cs="Arial"/>
                <w:b/>
                <w:bCs/>
                <w:color w:val="000000"/>
                <w:sz w:val="20"/>
                <w:szCs w:val="20"/>
              </w:rPr>
            </w:pPr>
            <w:r w:rsidRPr="00352A50">
              <w:rPr>
                <w:rFonts w:ascii="Arial" w:hAnsi="Arial" w:cs="Arial"/>
                <w:b/>
                <w:bCs/>
                <w:sz w:val="20"/>
                <w:szCs w:val="20"/>
              </w:rPr>
              <w:t>Grant</w:t>
            </w:r>
          </w:p>
        </w:tc>
        <w:tc>
          <w:tcPr>
            <w:tcW w:w="2410" w:type="dxa"/>
            <w:tcBorders>
              <w:bottom w:val="single" w:sz="4" w:space="0" w:color="auto"/>
            </w:tcBorders>
            <w:shd w:val="clear" w:color="auto" w:fill="DBE5F1"/>
            <w:noWrap/>
            <w:vAlign w:val="center"/>
            <w:hideMark/>
          </w:tcPr>
          <w:p w14:paraId="38ABBB62" w14:textId="11536D8C" w:rsidR="004D484C" w:rsidRPr="00352A50" w:rsidRDefault="004D484C" w:rsidP="00BD49EC">
            <w:pPr>
              <w:jc w:val="center"/>
              <w:rPr>
                <w:rFonts w:ascii="Arial" w:eastAsia="Times New Roman" w:hAnsi="Arial" w:cs="Arial"/>
                <w:b/>
                <w:bCs/>
                <w:color w:val="000000"/>
                <w:sz w:val="20"/>
                <w:szCs w:val="20"/>
              </w:rPr>
            </w:pPr>
            <w:r w:rsidRPr="00352A50">
              <w:rPr>
                <w:rFonts w:ascii="Arial" w:eastAsia="Times New Roman" w:hAnsi="Arial" w:cs="Arial"/>
                <w:b/>
                <w:bCs/>
                <w:color w:val="000000"/>
                <w:sz w:val="20"/>
                <w:szCs w:val="20"/>
              </w:rPr>
              <w:t>Total</w:t>
            </w:r>
          </w:p>
          <w:p w14:paraId="2F407C7D" w14:textId="77777777" w:rsidR="004D484C" w:rsidRPr="00352A50" w:rsidRDefault="004D484C" w:rsidP="00BD49EC">
            <w:pPr>
              <w:jc w:val="center"/>
              <w:rPr>
                <w:rFonts w:ascii="Arial" w:eastAsia="Times New Roman" w:hAnsi="Arial" w:cs="Arial"/>
                <w:b/>
                <w:bCs/>
                <w:color w:val="000000"/>
                <w:sz w:val="20"/>
                <w:szCs w:val="20"/>
              </w:rPr>
            </w:pPr>
          </w:p>
        </w:tc>
      </w:tr>
      <w:tr w:rsidR="001E7EDB" w:rsidRPr="006268C7" w14:paraId="46336786" w14:textId="77777777" w:rsidTr="001E7EDB">
        <w:trPr>
          <w:trHeight w:val="537"/>
        </w:trPr>
        <w:tc>
          <w:tcPr>
            <w:tcW w:w="1413" w:type="dxa"/>
            <w:tcBorders>
              <w:right w:val="single" w:sz="4" w:space="0" w:color="auto"/>
            </w:tcBorders>
            <w:shd w:val="clear" w:color="auto" w:fill="DBE5F1"/>
            <w:noWrap/>
            <w:vAlign w:val="center"/>
            <w:hideMark/>
          </w:tcPr>
          <w:p w14:paraId="5C87E0B1" w14:textId="77777777" w:rsidR="001E7EDB" w:rsidRPr="00352A50" w:rsidRDefault="001E7EDB" w:rsidP="001E7EDB">
            <w:pPr>
              <w:rPr>
                <w:rFonts w:ascii="Arial" w:eastAsia="Times New Roman" w:hAnsi="Arial" w:cs="Arial"/>
                <w:b/>
                <w:bCs/>
                <w:color w:val="000000"/>
                <w:sz w:val="20"/>
                <w:szCs w:val="20"/>
              </w:rPr>
            </w:pPr>
            <w:r w:rsidRPr="00352A50">
              <w:rPr>
                <w:rFonts w:ascii="Arial" w:hAnsi="Arial" w:cs="Arial"/>
                <w:b/>
                <w:bCs/>
                <w:sz w:val="20"/>
                <w:szCs w:val="20"/>
              </w:rPr>
              <w:t>Income</w:t>
            </w:r>
          </w:p>
        </w:tc>
        <w:tc>
          <w:tcPr>
            <w:tcW w:w="1984" w:type="dxa"/>
            <w:noWrap/>
            <w:vAlign w:val="center"/>
          </w:tcPr>
          <w:p w14:paraId="63C3C8C1" w14:textId="7A889FF8" w:rsidR="001E7EDB" w:rsidRPr="00E02343" w:rsidRDefault="001E7EDB" w:rsidP="001E7EDB">
            <w:pPr>
              <w:jc w:val="center"/>
              <w:rPr>
                <w:rFonts w:ascii="Arial" w:eastAsia="Times New Roman" w:hAnsi="Arial" w:cs="Arial"/>
                <w:color w:val="000000"/>
                <w:sz w:val="20"/>
                <w:szCs w:val="20"/>
              </w:rPr>
            </w:pPr>
            <w:r w:rsidRPr="001A2F69">
              <w:t>£1,498.37</w:t>
            </w:r>
          </w:p>
        </w:tc>
        <w:tc>
          <w:tcPr>
            <w:tcW w:w="1985" w:type="dxa"/>
            <w:noWrap/>
            <w:vAlign w:val="center"/>
          </w:tcPr>
          <w:p w14:paraId="68F987E0" w14:textId="21F05176" w:rsidR="001E7EDB" w:rsidRPr="00E02343" w:rsidRDefault="001E7EDB" w:rsidP="001E7EDB">
            <w:pPr>
              <w:jc w:val="center"/>
              <w:rPr>
                <w:rFonts w:ascii="Arial" w:eastAsia="Times New Roman" w:hAnsi="Arial" w:cs="Arial"/>
                <w:color w:val="000000"/>
                <w:sz w:val="20"/>
                <w:szCs w:val="20"/>
              </w:rPr>
            </w:pPr>
            <w:r w:rsidRPr="001A2F69">
              <w:t>£25.00</w:t>
            </w:r>
          </w:p>
        </w:tc>
        <w:tc>
          <w:tcPr>
            <w:tcW w:w="1984" w:type="dxa"/>
            <w:noWrap/>
            <w:vAlign w:val="center"/>
          </w:tcPr>
          <w:p w14:paraId="47DE8E91" w14:textId="7C79231B" w:rsidR="001E7EDB" w:rsidRPr="00E02343" w:rsidRDefault="001E7EDB" w:rsidP="001E7EDB">
            <w:pPr>
              <w:jc w:val="center"/>
              <w:rPr>
                <w:rFonts w:ascii="Arial" w:eastAsia="Times New Roman" w:hAnsi="Arial" w:cs="Arial"/>
                <w:color w:val="000000"/>
                <w:sz w:val="20"/>
                <w:szCs w:val="20"/>
              </w:rPr>
            </w:pPr>
            <w:r w:rsidRPr="001A2F69">
              <w:t>£0.00</w:t>
            </w:r>
          </w:p>
        </w:tc>
        <w:tc>
          <w:tcPr>
            <w:tcW w:w="2410" w:type="dxa"/>
            <w:noWrap/>
            <w:vAlign w:val="center"/>
          </w:tcPr>
          <w:p w14:paraId="4010239F" w14:textId="0086CCC4" w:rsidR="001E7EDB" w:rsidRPr="00E02343" w:rsidRDefault="001E7EDB" w:rsidP="001E7EDB">
            <w:pPr>
              <w:jc w:val="center"/>
              <w:rPr>
                <w:rFonts w:ascii="Arial" w:eastAsia="Times New Roman" w:hAnsi="Arial" w:cs="Arial"/>
                <w:color w:val="000000"/>
                <w:sz w:val="20"/>
                <w:szCs w:val="20"/>
              </w:rPr>
            </w:pPr>
            <w:r w:rsidRPr="00996726">
              <w:t>£1,523.37</w:t>
            </w:r>
          </w:p>
        </w:tc>
      </w:tr>
      <w:tr w:rsidR="001E7EDB" w:rsidRPr="006268C7" w14:paraId="04C60121" w14:textId="77777777" w:rsidTr="001E7EDB">
        <w:trPr>
          <w:trHeight w:val="537"/>
        </w:trPr>
        <w:tc>
          <w:tcPr>
            <w:tcW w:w="1413" w:type="dxa"/>
            <w:tcBorders>
              <w:right w:val="single" w:sz="4" w:space="0" w:color="auto"/>
            </w:tcBorders>
            <w:shd w:val="clear" w:color="auto" w:fill="DBE5F1"/>
            <w:noWrap/>
            <w:vAlign w:val="center"/>
            <w:hideMark/>
          </w:tcPr>
          <w:p w14:paraId="3D175493" w14:textId="77777777" w:rsidR="001E7EDB" w:rsidRPr="00352A50" w:rsidRDefault="001E7EDB" w:rsidP="001E7EDB">
            <w:pPr>
              <w:rPr>
                <w:rFonts w:ascii="Arial" w:eastAsia="Times New Roman" w:hAnsi="Arial" w:cs="Arial"/>
                <w:b/>
                <w:bCs/>
                <w:color w:val="000000"/>
                <w:sz w:val="20"/>
                <w:szCs w:val="20"/>
              </w:rPr>
            </w:pPr>
            <w:r w:rsidRPr="00352A50">
              <w:rPr>
                <w:rFonts w:ascii="Arial" w:hAnsi="Arial" w:cs="Arial"/>
                <w:b/>
                <w:bCs/>
                <w:sz w:val="20"/>
                <w:szCs w:val="20"/>
              </w:rPr>
              <w:t>Expenditure</w:t>
            </w:r>
          </w:p>
        </w:tc>
        <w:tc>
          <w:tcPr>
            <w:tcW w:w="1984" w:type="dxa"/>
            <w:noWrap/>
            <w:vAlign w:val="center"/>
          </w:tcPr>
          <w:p w14:paraId="43145D86" w14:textId="00E97506" w:rsidR="001E7EDB" w:rsidRPr="00E02343" w:rsidRDefault="001E7EDB" w:rsidP="001E7EDB">
            <w:pPr>
              <w:jc w:val="center"/>
              <w:rPr>
                <w:rFonts w:ascii="Arial" w:eastAsia="Times New Roman" w:hAnsi="Arial" w:cs="Arial"/>
                <w:color w:val="000000"/>
                <w:sz w:val="20"/>
                <w:szCs w:val="20"/>
              </w:rPr>
            </w:pPr>
            <w:r w:rsidRPr="001A2F69">
              <w:t>£909.34</w:t>
            </w:r>
          </w:p>
        </w:tc>
        <w:tc>
          <w:tcPr>
            <w:tcW w:w="1985" w:type="dxa"/>
            <w:noWrap/>
            <w:vAlign w:val="center"/>
          </w:tcPr>
          <w:p w14:paraId="7F54BA83" w14:textId="70CBA2A3" w:rsidR="001E7EDB" w:rsidRPr="00E02343" w:rsidRDefault="001E7EDB" w:rsidP="001E7EDB">
            <w:pPr>
              <w:jc w:val="center"/>
              <w:rPr>
                <w:rFonts w:ascii="Arial" w:eastAsia="Times New Roman" w:hAnsi="Arial" w:cs="Arial"/>
                <w:color w:val="000000"/>
                <w:sz w:val="20"/>
                <w:szCs w:val="20"/>
              </w:rPr>
            </w:pPr>
            <w:r w:rsidRPr="001A2F69">
              <w:t>£25.00</w:t>
            </w:r>
          </w:p>
        </w:tc>
        <w:tc>
          <w:tcPr>
            <w:tcW w:w="1984" w:type="dxa"/>
            <w:noWrap/>
            <w:vAlign w:val="center"/>
          </w:tcPr>
          <w:p w14:paraId="708435D0" w14:textId="49B60D2C" w:rsidR="001E7EDB" w:rsidRPr="00E02343" w:rsidRDefault="001E7EDB" w:rsidP="001E7EDB">
            <w:pPr>
              <w:jc w:val="center"/>
              <w:rPr>
                <w:rFonts w:ascii="Arial" w:eastAsia="Times New Roman" w:hAnsi="Arial" w:cs="Arial"/>
                <w:color w:val="000000"/>
                <w:sz w:val="20"/>
                <w:szCs w:val="20"/>
              </w:rPr>
            </w:pPr>
            <w:r w:rsidRPr="001A2F69">
              <w:t>£0.00</w:t>
            </w:r>
          </w:p>
        </w:tc>
        <w:tc>
          <w:tcPr>
            <w:tcW w:w="2410" w:type="dxa"/>
            <w:noWrap/>
            <w:vAlign w:val="center"/>
          </w:tcPr>
          <w:p w14:paraId="1B116114" w14:textId="5AC9F82B" w:rsidR="001E7EDB" w:rsidRPr="00E02343" w:rsidRDefault="001E7EDB" w:rsidP="001E7EDB">
            <w:pPr>
              <w:jc w:val="center"/>
              <w:rPr>
                <w:rFonts w:ascii="Arial" w:eastAsia="Times New Roman" w:hAnsi="Arial" w:cs="Arial"/>
                <w:color w:val="000000"/>
                <w:sz w:val="20"/>
                <w:szCs w:val="20"/>
              </w:rPr>
            </w:pPr>
            <w:r w:rsidRPr="00996726">
              <w:t>£934.34</w:t>
            </w:r>
          </w:p>
        </w:tc>
      </w:tr>
    </w:tbl>
    <w:p w14:paraId="3B25FFB1" w14:textId="77777777" w:rsidR="004D484C" w:rsidRPr="00785729" w:rsidRDefault="004D484C" w:rsidP="004D484C">
      <w:pPr>
        <w:spacing w:before="100" w:beforeAutospacing="1"/>
        <w:ind w:left="0"/>
        <w:rPr>
          <w:rFonts w:ascii="Arial" w:hAnsi="Arial" w:cs="Arial"/>
          <w:sz w:val="4"/>
          <w:szCs w:val="4"/>
        </w:rPr>
      </w:pPr>
    </w:p>
    <w:tbl>
      <w:tblPr>
        <w:tblStyle w:val="TableGrid"/>
        <w:tblpPr w:leftFromText="180" w:rightFromText="180" w:vertAnchor="page" w:horzAnchor="margin" w:tblpY="7010"/>
        <w:tblOverlap w:val="never"/>
        <w:tblW w:w="9776" w:type="dxa"/>
        <w:tblLayout w:type="fixed"/>
        <w:tblLook w:val="04A0" w:firstRow="1" w:lastRow="0" w:firstColumn="1" w:lastColumn="0" w:noHBand="0" w:noVBand="1"/>
      </w:tblPr>
      <w:tblGrid>
        <w:gridCol w:w="2337"/>
        <w:gridCol w:w="2338"/>
        <w:gridCol w:w="2338"/>
        <w:gridCol w:w="2763"/>
      </w:tblGrid>
      <w:tr w:rsidR="00C22D78" w:rsidRPr="006268C7" w14:paraId="3C4F46E8" w14:textId="77777777" w:rsidTr="00C22D78">
        <w:trPr>
          <w:trHeight w:val="375"/>
        </w:trPr>
        <w:tc>
          <w:tcPr>
            <w:tcW w:w="9776" w:type="dxa"/>
            <w:gridSpan w:val="4"/>
            <w:shd w:val="clear" w:color="auto" w:fill="DBE5F1" w:themeFill="accent1" w:themeFillTint="33"/>
            <w:noWrap/>
            <w:vAlign w:val="center"/>
          </w:tcPr>
          <w:p w14:paraId="263E3A4C" w14:textId="411E0351" w:rsidR="00C22D78" w:rsidRPr="00EA7AF0" w:rsidRDefault="00C22D78" w:rsidP="00C22D78">
            <w:pPr>
              <w:jc w:val="center"/>
              <w:rPr>
                <w:rFonts w:ascii="Arial" w:eastAsia="Times New Roman" w:hAnsi="Arial" w:cs="Arial"/>
                <w:b/>
                <w:bCs/>
                <w:color w:val="000000"/>
              </w:rPr>
            </w:pPr>
            <w:r w:rsidRPr="00EA7AF0">
              <w:rPr>
                <w:rFonts w:ascii="Arial" w:eastAsia="Times New Roman" w:hAnsi="Arial" w:cs="Arial"/>
                <w:b/>
                <w:bCs/>
                <w:color w:val="000000"/>
              </w:rPr>
              <w:t>Restricted Funds</w:t>
            </w:r>
            <w:r>
              <w:rPr>
                <w:rFonts w:ascii="Arial" w:eastAsia="Times New Roman" w:hAnsi="Arial" w:cs="Arial"/>
                <w:b/>
                <w:bCs/>
                <w:color w:val="000000"/>
              </w:rPr>
              <w:t>*</w:t>
            </w:r>
          </w:p>
        </w:tc>
      </w:tr>
      <w:tr w:rsidR="00C22D78" w:rsidRPr="006268C7" w14:paraId="7D7B2D9A" w14:textId="77777777" w:rsidTr="00C22D78">
        <w:trPr>
          <w:trHeight w:val="375"/>
        </w:trPr>
        <w:tc>
          <w:tcPr>
            <w:tcW w:w="2337" w:type="dxa"/>
            <w:shd w:val="clear" w:color="auto" w:fill="FFFFFF" w:themeFill="background1"/>
            <w:noWrap/>
            <w:vAlign w:val="center"/>
          </w:tcPr>
          <w:p w14:paraId="48600F31" w14:textId="12BB08C6" w:rsidR="00C22D78" w:rsidRDefault="00C22D78" w:rsidP="00C22D78">
            <w:pPr>
              <w:jc w:val="center"/>
              <w:rPr>
                <w:rFonts w:ascii="Arial" w:hAnsi="Arial" w:cs="Arial"/>
              </w:rPr>
            </w:pPr>
            <w:r w:rsidRPr="006268C7">
              <w:rPr>
                <w:rFonts w:ascii="Arial" w:hAnsi="Arial" w:cs="Arial"/>
              </w:rPr>
              <w:t xml:space="preserve">Opening Balance </w:t>
            </w:r>
          </w:p>
          <w:p w14:paraId="2833ADA2" w14:textId="77777777" w:rsidR="00C22D78" w:rsidRPr="006268C7" w:rsidRDefault="00C22D78" w:rsidP="00C22D78">
            <w:pPr>
              <w:jc w:val="center"/>
              <w:rPr>
                <w:rFonts w:ascii="Arial" w:hAnsi="Arial" w:cs="Arial"/>
              </w:rPr>
            </w:pPr>
            <w:r w:rsidRPr="00B15B8D">
              <w:rPr>
                <w:rFonts w:ascii="Arial" w:hAnsi="Arial" w:cs="Arial"/>
                <w:sz w:val="18"/>
                <w:szCs w:val="18"/>
              </w:rPr>
              <w:t>01-Apr-2023</w:t>
            </w:r>
          </w:p>
        </w:tc>
        <w:tc>
          <w:tcPr>
            <w:tcW w:w="2338" w:type="dxa"/>
            <w:shd w:val="clear" w:color="auto" w:fill="FFFFFF" w:themeFill="background1"/>
            <w:noWrap/>
            <w:vAlign w:val="center"/>
          </w:tcPr>
          <w:p w14:paraId="6198E9BB" w14:textId="77777777" w:rsidR="00C22D78" w:rsidRPr="006268C7" w:rsidRDefault="00C22D78" w:rsidP="00C22D78">
            <w:pPr>
              <w:jc w:val="center"/>
              <w:rPr>
                <w:rFonts w:ascii="Arial" w:hAnsi="Arial" w:cs="Arial"/>
              </w:rPr>
            </w:pPr>
            <w:r w:rsidRPr="006268C7">
              <w:rPr>
                <w:rFonts w:ascii="Arial" w:hAnsi="Arial" w:cs="Arial"/>
              </w:rPr>
              <w:t>Income</w:t>
            </w:r>
          </w:p>
        </w:tc>
        <w:tc>
          <w:tcPr>
            <w:tcW w:w="2338" w:type="dxa"/>
            <w:shd w:val="clear" w:color="auto" w:fill="FFFFFF" w:themeFill="background1"/>
            <w:noWrap/>
            <w:vAlign w:val="center"/>
          </w:tcPr>
          <w:p w14:paraId="424B8885" w14:textId="77777777" w:rsidR="00C22D78" w:rsidRPr="006268C7" w:rsidRDefault="00C22D78" w:rsidP="00C22D78">
            <w:pPr>
              <w:jc w:val="center"/>
              <w:rPr>
                <w:rFonts w:ascii="Arial" w:hAnsi="Arial" w:cs="Arial"/>
              </w:rPr>
            </w:pPr>
            <w:r w:rsidRPr="006268C7">
              <w:rPr>
                <w:rFonts w:ascii="Arial" w:hAnsi="Arial" w:cs="Arial"/>
              </w:rPr>
              <w:t>Expenditure</w:t>
            </w:r>
          </w:p>
        </w:tc>
        <w:tc>
          <w:tcPr>
            <w:tcW w:w="2763" w:type="dxa"/>
            <w:shd w:val="clear" w:color="auto" w:fill="FFFFFF" w:themeFill="background1"/>
            <w:noWrap/>
            <w:vAlign w:val="center"/>
          </w:tcPr>
          <w:p w14:paraId="66C12B22" w14:textId="77777777" w:rsidR="00C22D78" w:rsidRDefault="00C22D78" w:rsidP="00C22D78">
            <w:pPr>
              <w:jc w:val="center"/>
              <w:rPr>
                <w:rFonts w:ascii="Arial" w:hAnsi="Arial" w:cs="Arial"/>
              </w:rPr>
            </w:pPr>
            <w:r w:rsidRPr="006268C7">
              <w:rPr>
                <w:rFonts w:ascii="Arial" w:hAnsi="Arial" w:cs="Arial"/>
              </w:rPr>
              <w:t xml:space="preserve">Closing Balance </w:t>
            </w:r>
          </w:p>
          <w:p w14:paraId="1BA0A8DF" w14:textId="77777777" w:rsidR="00C22D78" w:rsidRPr="006268C7" w:rsidRDefault="00C22D78" w:rsidP="00C22D78">
            <w:pPr>
              <w:jc w:val="center"/>
              <w:rPr>
                <w:rFonts w:ascii="Arial" w:hAnsi="Arial" w:cs="Arial"/>
              </w:rPr>
            </w:pPr>
            <w:r w:rsidRPr="00B15B8D">
              <w:rPr>
                <w:rFonts w:ascii="Arial" w:hAnsi="Arial" w:cs="Arial"/>
                <w:sz w:val="18"/>
                <w:szCs w:val="18"/>
              </w:rPr>
              <w:t>31-Mar-2024</w:t>
            </w:r>
          </w:p>
        </w:tc>
      </w:tr>
      <w:tr w:rsidR="00E11E76" w:rsidRPr="006268C7" w14:paraId="2E1DF0EF" w14:textId="77777777" w:rsidTr="00934337">
        <w:trPr>
          <w:trHeight w:val="375"/>
        </w:trPr>
        <w:tc>
          <w:tcPr>
            <w:tcW w:w="2337" w:type="dxa"/>
            <w:noWrap/>
          </w:tcPr>
          <w:p w14:paraId="79916ECB" w14:textId="73DFB4F9" w:rsidR="00E11E76" w:rsidRPr="006268C7" w:rsidRDefault="00E11E76" w:rsidP="00E11E76">
            <w:pPr>
              <w:jc w:val="center"/>
              <w:rPr>
                <w:rFonts w:ascii="Arial" w:eastAsia="Times New Roman" w:hAnsi="Arial" w:cs="Arial"/>
                <w:color w:val="000000"/>
              </w:rPr>
            </w:pPr>
            <w:r w:rsidRPr="00C66D2D">
              <w:t>£0.00</w:t>
            </w:r>
          </w:p>
        </w:tc>
        <w:tc>
          <w:tcPr>
            <w:tcW w:w="2338" w:type="dxa"/>
            <w:noWrap/>
          </w:tcPr>
          <w:p w14:paraId="5B5459B4" w14:textId="5EBC586B" w:rsidR="00E11E76" w:rsidRPr="006268C7" w:rsidRDefault="00E11E76" w:rsidP="00E11E76">
            <w:pPr>
              <w:jc w:val="center"/>
              <w:rPr>
                <w:rFonts w:ascii="Arial" w:eastAsia="Times New Roman" w:hAnsi="Arial" w:cs="Arial"/>
                <w:color w:val="000000"/>
              </w:rPr>
            </w:pPr>
            <w:r w:rsidRPr="00C66D2D">
              <w:t>£25.00</w:t>
            </w:r>
          </w:p>
        </w:tc>
        <w:tc>
          <w:tcPr>
            <w:tcW w:w="2338" w:type="dxa"/>
            <w:noWrap/>
          </w:tcPr>
          <w:p w14:paraId="4E024740" w14:textId="584444AC" w:rsidR="00E11E76" w:rsidRPr="006268C7" w:rsidRDefault="00E11E76" w:rsidP="00E11E76">
            <w:pPr>
              <w:jc w:val="center"/>
              <w:rPr>
                <w:rFonts w:ascii="Arial" w:eastAsia="Times New Roman" w:hAnsi="Arial" w:cs="Arial"/>
                <w:color w:val="000000"/>
              </w:rPr>
            </w:pPr>
            <w:r w:rsidRPr="00C66D2D">
              <w:t>£25.00</w:t>
            </w:r>
          </w:p>
        </w:tc>
        <w:tc>
          <w:tcPr>
            <w:tcW w:w="2763" w:type="dxa"/>
            <w:noWrap/>
          </w:tcPr>
          <w:p w14:paraId="48743B90" w14:textId="249A7B39" w:rsidR="00E11E76" w:rsidRPr="006268C7" w:rsidRDefault="00E11E76" w:rsidP="00E11E76">
            <w:pPr>
              <w:jc w:val="center"/>
              <w:rPr>
                <w:rFonts w:ascii="Arial" w:eastAsia="Times New Roman" w:hAnsi="Arial" w:cs="Arial"/>
                <w:color w:val="000000"/>
              </w:rPr>
            </w:pPr>
            <w:r w:rsidRPr="00C66D2D">
              <w:t>£0.00</w:t>
            </w:r>
          </w:p>
        </w:tc>
      </w:tr>
    </w:tbl>
    <w:tbl>
      <w:tblPr>
        <w:tblStyle w:val="TableGrid"/>
        <w:tblpPr w:leftFromText="180" w:rightFromText="180" w:vertAnchor="page" w:horzAnchor="margin" w:tblpY="8599"/>
        <w:tblW w:w="0" w:type="auto"/>
        <w:tblLook w:val="04A0" w:firstRow="1" w:lastRow="0" w:firstColumn="1" w:lastColumn="0" w:noHBand="0" w:noVBand="1"/>
      </w:tblPr>
      <w:tblGrid>
        <w:gridCol w:w="2972"/>
        <w:gridCol w:w="1276"/>
        <w:gridCol w:w="444"/>
      </w:tblGrid>
      <w:tr w:rsidR="00C22D78" w:rsidRPr="002C7C20" w14:paraId="39457C9B" w14:textId="77777777" w:rsidTr="00C22D78">
        <w:trPr>
          <w:trHeight w:val="492"/>
        </w:trPr>
        <w:tc>
          <w:tcPr>
            <w:tcW w:w="4692" w:type="dxa"/>
            <w:gridSpan w:val="3"/>
            <w:noWrap/>
            <w:vAlign w:val="center"/>
            <w:hideMark/>
          </w:tcPr>
          <w:p w14:paraId="2208738C" w14:textId="6390C1F0" w:rsidR="00C22D78" w:rsidRPr="00693656" w:rsidRDefault="00C22D78" w:rsidP="00C22D78">
            <w:pPr>
              <w:rPr>
                <w:rFonts w:ascii="Arial" w:hAnsi="Arial" w:cs="Arial"/>
                <w:b/>
                <w:bCs/>
              </w:rPr>
            </w:pPr>
            <w:r w:rsidRPr="00693656">
              <w:rPr>
                <w:rFonts w:ascii="Arial" w:hAnsi="Arial" w:cs="Arial"/>
                <w:b/>
                <w:bCs/>
              </w:rPr>
              <w:t>Income by Category (2023 – 2024)</w:t>
            </w:r>
          </w:p>
        </w:tc>
      </w:tr>
      <w:tr w:rsidR="00C22D78" w:rsidRPr="002C7C20" w14:paraId="3CF04EB4" w14:textId="77777777" w:rsidTr="00C22D78">
        <w:trPr>
          <w:trHeight w:val="348"/>
        </w:trPr>
        <w:tc>
          <w:tcPr>
            <w:tcW w:w="2972" w:type="dxa"/>
            <w:noWrap/>
            <w:vAlign w:val="center"/>
            <w:hideMark/>
          </w:tcPr>
          <w:p w14:paraId="39CA095F" w14:textId="77777777" w:rsidR="00C22D78" w:rsidRPr="00693656" w:rsidRDefault="00C22D78" w:rsidP="00C22D78">
            <w:pPr>
              <w:rPr>
                <w:rFonts w:ascii="Arial" w:hAnsi="Arial" w:cs="Arial"/>
                <w:b/>
                <w:bCs/>
              </w:rPr>
            </w:pPr>
            <w:r w:rsidRPr="00693656">
              <w:rPr>
                <w:rFonts w:ascii="Arial" w:hAnsi="Arial" w:cs="Arial"/>
                <w:b/>
                <w:bCs/>
              </w:rPr>
              <w:t>Category</w:t>
            </w:r>
          </w:p>
        </w:tc>
        <w:tc>
          <w:tcPr>
            <w:tcW w:w="1276" w:type="dxa"/>
            <w:noWrap/>
            <w:vAlign w:val="center"/>
            <w:hideMark/>
          </w:tcPr>
          <w:p w14:paraId="16D64ACB" w14:textId="77777777" w:rsidR="00C22D78" w:rsidRPr="00693656" w:rsidRDefault="00C22D78" w:rsidP="00C22D78">
            <w:pPr>
              <w:jc w:val="center"/>
              <w:rPr>
                <w:rFonts w:ascii="Arial" w:hAnsi="Arial" w:cs="Arial"/>
                <w:b/>
                <w:bCs/>
              </w:rPr>
            </w:pPr>
            <w:r w:rsidRPr="00693656">
              <w:rPr>
                <w:rFonts w:ascii="Arial" w:hAnsi="Arial" w:cs="Arial"/>
                <w:b/>
                <w:bCs/>
              </w:rPr>
              <w:t>Value</w:t>
            </w:r>
          </w:p>
        </w:tc>
        <w:tc>
          <w:tcPr>
            <w:tcW w:w="444" w:type="dxa"/>
            <w:noWrap/>
            <w:vAlign w:val="center"/>
            <w:hideMark/>
          </w:tcPr>
          <w:p w14:paraId="360019F3" w14:textId="77777777" w:rsidR="00C22D78" w:rsidRPr="00693656" w:rsidRDefault="00C22D78" w:rsidP="00C22D78">
            <w:pPr>
              <w:jc w:val="center"/>
              <w:rPr>
                <w:rFonts w:ascii="Arial" w:hAnsi="Arial" w:cs="Arial"/>
                <w:b/>
                <w:bCs/>
              </w:rPr>
            </w:pPr>
          </w:p>
        </w:tc>
      </w:tr>
      <w:tr w:rsidR="00C22D78" w:rsidRPr="002C7C20" w14:paraId="7DD331E5" w14:textId="77777777" w:rsidTr="00C22D78">
        <w:trPr>
          <w:trHeight w:val="348"/>
        </w:trPr>
        <w:tc>
          <w:tcPr>
            <w:tcW w:w="2972" w:type="dxa"/>
            <w:noWrap/>
          </w:tcPr>
          <w:p w14:paraId="6A08178B" w14:textId="47FA9495" w:rsidR="00C22D78" w:rsidRPr="00693656" w:rsidRDefault="00C22D78" w:rsidP="00C22D78">
            <w:pPr>
              <w:rPr>
                <w:rFonts w:ascii="Arial" w:hAnsi="Arial" w:cs="Arial"/>
              </w:rPr>
            </w:pPr>
            <w:r w:rsidRPr="0068158F">
              <w:t>Box Collections</w:t>
            </w:r>
          </w:p>
        </w:tc>
        <w:tc>
          <w:tcPr>
            <w:tcW w:w="1276" w:type="dxa"/>
            <w:noWrap/>
          </w:tcPr>
          <w:p w14:paraId="537C2CA0" w14:textId="77777777" w:rsidR="00C22D78" w:rsidRPr="00693656" w:rsidRDefault="00C22D78" w:rsidP="00C22D78">
            <w:pPr>
              <w:jc w:val="center"/>
              <w:rPr>
                <w:rFonts w:ascii="Arial" w:hAnsi="Arial" w:cs="Arial"/>
              </w:rPr>
            </w:pPr>
            <w:r w:rsidRPr="0068158F">
              <w:t>£638.05</w:t>
            </w:r>
          </w:p>
        </w:tc>
        <w:tc>
          <w:tcPr>
            <w:tcW w:w="444" w:type="dxa"/>
            <w:noWrap/>
          </w:tcPr>
          <w:p w14:paraId="5DC8DD00" w14:textId="77777777" w:rsidR="00C22D78" w:rsidRPr="00693656" w:rsidRDefault="00C22D78" w:rsidP="00C22D78">
            <w:pPr>
              <w:jc w:val="center"/>
              <w:rPr>
                <w:rFonts w:ascii="Arial" w:hAnsi="Arial" w:cs="Arial"/>
              </w:rPr>
            </w:pPr>
            <w:r w:rsidRPr="0068158F">
              <w:t>U</w:t>
            </w:r>
          </w:p>
        </w:tc>
      </w:tr>
      <w:tr w:rsidR="00C22D78" w:rsidRPr="002C7C20" w14:paraId="5DA7C448" w14:textId="77777777" w:rsidTr="00C22D78">
        <w:trPr>
          <w:trHeight w:val="348"/>
        </w:trPr>
        <w:tc>
          <w:tcPr>
            <w:tcW w:w="2972" w:type="dxa"/>
            <w:noWrap/>
          </w:tcPr>
          <w:p w14:paraId="2A2E29C9" w14:textId="065030C2" w:rsidR="00C22D78" w:rsidRPr="00693656" w:rsidRDefault="00C22D78" w:rsidP="00C22D78">
            <w:pPr>
              <w:rPr>
                <w:rFonts w:ascii="Arial" w:hAnsi="Arial" w:cs="Arial"/>
              </w:rPr>
            </w:pPr>
            <w:r w:rsidRPr="0068158F">
              <w:t>Events</w:t>
            </w:r>
          </w:p>
        </w:tc>
        <w:tc>
          <w:tcPr>
            <w:tcW w:w="1276" w:type="dxa"/>
            <w:noWrap/>
          </w:tcPr>
          <w:p w14:paraId="4805C6C8" w14:textId="77777777" w:rsidR="00C22D78" w:rsidRPr="00693656" w:rsidRDefault="00C22D78" w:rsidP="00C22D78">
            <w:pPr>
              <w:jc w:val="center"/>
              <w:rPr>
                <w:rFonts w:ascii="Arial" w:hAnsi="Arial" w:cs="Arial"/>
              </w:rPr>
            </w:pPr>
            <w:r w:rsidRPr="0068158F">
              <w:t>£359.30</w:t>
            </w:r>
          </w:p>
        </w:tc>
        <w:tc>
          <w:tcPr>
            <w:tcW w:w="444" w:type="dxa"/>
            <w:noWrap/>
          </w:tcPr>
          <w:p w14:paraId="20A7BA6E" w14:textId="77777777" w:rsidR="00C22D78" w:rsidRPr="00693656" w:rsidRDefault="00C22D78" w:rsidP="00C22D78">
            <w:pPr>
              <w:jc w:val="center"/>
              <w:rPr>
                <w:rFonts w:ascii="Arial" w:hAnsi="Arial" w:cs="Arial"/>
              </w:rPr>
            </w:pPr>
            <w:r w:rsidRPr="0068158F">
              <w:t>U</w:t>
            </w:r>
          </w:p>
        </w:tc>
      </w:tr>
      <w:tr w:rsidR="00C22D78" w:rsidRPr="002C7C20" w14:paraId="76FD4327" w14:textId="77777777" w:rsidTr="00C22D78">
        <w:trPr>
          <w:trHeight w:val="348"/>
        </w:trPr>
        <w:tc>
          <w:tcPr>
            <w:tcW w:w="2972" w:type="dxa"/>
            <w:noWrap/>
          </w:tcPr>
          <w:p w14:paraId="0821F273" w14:textId="77777777" w:rsidR="00C22D78" w:rsidRPr="00693656" w:rsidRDefault="00C22D78" w:rsidP="00C22D78">
            <w:pPr>
              <w:rPr>
                <w:rFonts w:ascii="Arial" w:hAnsi="Arial" w:cs="Arial"/>
              </w:rPr>
            </w:pPr>
            <w:r w:rsidRPr="0068158F">
              <w:t>Parochial Services Fees</w:t>
            </w:r>
          </w:p>
        </w:tc>
        <w:tc>
          <w:tcPr>
            <w:tcW w:w="1276" w:type="dxa"/>
            <w:noWrap/>
          </w:tcPr>
          <w:p w14:paraId="195ED5A9" w14:textId="77777777" w:rsidR="00C22D78" w:rsidRPr="00693656" w:rsidRDefault="00C22D78" w:rsidP="00C22D78">
            <w:pPr>
              <w:jc w:val="center"/>
              <w:rPr>
                <w:rFonts w:ascii="Arial" w:hAnsi="Arial" w:cs="Arial"/>
              </w:rPr>
            </w:pPr>
            <w:r w:rsidRPr="0068158F">
              <w:t>£200.00</w:t>
            </w:r>
          </w:p>
        </w:tc>
        <w:tc>
          <w:tcPr>
            <w:tcW w:w="444" w:type="dxa"/>
            <w:noWrap/>
          </w:tcPr>
          <w:p w14:paraId="66376A7E" w14:textId="77777777" w:rsidR="00C22D78" w:rsidRPr="00693656" w:rsidRDefault="00C22D78" w:rsidP="00C22D78">
            <w:pPr>
              <w:jc w:val="center"/>
              <w:rPr>
                <w:rFonts w:ascii="Arial" w:hAnsi="Arial" w:cs="Arial"/>
              </w:rPr>
            </w:pPr>
            <w:r w:rsidRPr="0068158F">
              <w:t>U</w:t>
            </w:r>
          </w:p>
        </w:tc>
      </w:tr>
      <w:tr w:rsidR="00C22D78" w:rsidRPr="002C7C20" w14:paraId="4D7EE80D" w14:textId="77777777" w:rsidTr="00C22D78">
        <w:trPr>
          <w:trHeight w:val="348"/>
        </w:trPr>
        <w:tc>
          <w:tcPr>
            <w:tcW w:w="2972" w:type="dxa"/>
            <w:noWrap/>
          </w:tcPr>
          <w:p w14:paraId="6D063822" w14:textId="691840B3" w:rsidR="00C22D78" w:rsidRPr="00693656" w:rsidRDefault="00C22D78" w:rsidP="00C22D78">
            <w:pPr>
              <w:rPr>
                <w:rFonts w:ascii="Arial" w:hAnsi="Arial" w:cs="Arial"/>
              </w:rPr>
            </w:pPr>
            <w:r w:rsidRPr="0068158F">
              <w:t>General Donations</w:t>
            </w:r>
          </w:p>
        </w:tc>
        <w:tc>
          <w:tcPr>
            <w:tcW w:w="1276" w:type="dxa"/>
            <w:noWrap/>
          </w:tcPr>
          <w:p w14:paraId="22A4720E" w14:textId="77777777" w:rsidR="00C22D78" w:rsidRPr="00693656" w:rsidRDefault="00C22D78" w:rsidP="00C22D78">
            <w:pPr>
              <w:jc w:val="center"/>
              <w:rPr>
                <w:rFonts w:ascii="Arial" w:hAnsi="Arial" w:cs="Arial"/>
              </w:rPr>
            </w:pPr>
            <w:r w:rsidRPr="0068158F">
              <w:t>£200.00</w:t>
            </w:r>
          </w:p>
        </w:tc>
        <w:tc>
          <w:tcPr>
            <w:tcW w:w="444" w:type="dxa"/>
            <w:noWrap/>
          </w:tcPr>
          <w:p w14:paraId="19B846C0" w14:textId="77777777" w:rsidR="00C22D78" w:rsidRPr="00693656" w:rsidRDefault="00C22D78" w:rsidP="00C22D78">
            <w:pPr>
              <w:jc w:val="center"/>
              <w:rPr>
                <w:rFonts w:ascii="Arial" w:hAnsi="Arial" w:cs="Arial"/>
              </w:rPr>
            </w:pPr>
            <w:r w:rsidRPr="0068158F">
              <w:t>U</w:t>
            </w:r>
          </w:p>
        </w:tc>
      </w:tr>
      <w:tr w:rsidR="00C22D78" w:rsidRPr="002C7C20" w14:paraId="3120AC1C" w14:textId="77777777" w:rsidTr="00C22D78">
        <w:trPr>
          <w:trHeight w:val="348"/>
        </w:trPr>
        <w:tc>
          <w:tcPr>
            <w:tcW w:w="2972" w:type="dxa"/>
            <w:noWrap/>
          </w:tcPr>
          <w:p w14:paraId="18990C53" w14:textId="77777777" w:rsidR="00C22D78" w:rsidRPr="00693656" w:rsidRDefault="00C22D78" w:rsidP="00C22D78">
            <w:pPr>
              <w:rPr>
                <w:rFonts w:ascii="Arial" w:hAnsi="Arial" w:cs="Arial"/>
              </w:rPr>
            </w:pPr>
            <w:r w:rsidRPr="0068158F">
              <w:t>Service Collection</w:t>
            </w:r>
          </w:p>
        </w:tc>
        <w:tc>
          <w:tcPr>
            <w:tcW w:w="1276" w:type="dxa"/>
            <w:noWrap/>
          </w:tcPr>
          <w:p w14:paraId="427A7836" w14:textId="77777777" w:rsidR="00C22D78" w:rsidRPr="00693656" w:rsidRDefault="00C22D78" w:rsidP="00C22D78">
            <w:pPr>
              <w:jc w:val="center"/>
              <w:rPr>
                <w:rFonts w:ascii="Arial" w:hAnsi="Arial" w:cs="Arial"/>
              </w:rPr>
            </w:pPr>
            <w:r w:rsidRPr="0068158F">
              <w:t>£82.00</w:t>
            </w:r>
          </w:p>
        </w:tc>
        <w:tc>
          <w:tcPr>
            <w:tcW w:w="444" w:type="dxa"/>
            <w:noWrap/>
          </w:tcPr>
          <w:p w14:paraId="6F6281F6" w14:textId="77777777" w:rsidR="00C22D78" w:rsidRPr="00693656" w:rsidRDefault="00C22D78" w:rsidP="00C22D78">
            <w:pPr>
              <w:jc w:val="center"/>
              <w:rPr>
                <w:rFonts w:ascii="Arial" w:hAnsi="Arial" w:cs="Arial"/>
              </w:rPr>
            </w:pPr>
            <w:r w:rsidRPr="0068158F">
              <w:t>U</w:t>
            </w:r>
          </w:p>
        </w:tc>
      </w:tr>
      <w:tr w:rsidR="00C22D78" w:rsidRPr="002C7C20" w14:paraId="39B3A028" w14:textId="77777777" w:rsidTr="00C22D78">
        <w:trPr>
          <w:trHeight w:val="348"/>
        </w:trPr>
        <w:tc>
          <w:tcPr>
            <w:tcW w:w="2972" w:type="dxa"/>
            <w:noWrap/>
          </w:tcPr>
          <w:p w14:paraId="4D777DD2" w14:textId="77777777" w:rsidR="00C22D78" w:rsidRPr="00693656" w:rsidRDefault="00C22D78" w:rsidP="00C22D78">
            <w:pPr>
              <w:rPr>
                <w:rFonts w:ascii="Arial" w:hAnsi="Arial" w:cs="Arial"/>
              </w:rPr>
            </w:pPr>
            <w:r w:rsidRPr="0068158F">
              <w:t>General Donations</w:t>
            </w:r>
          </w:p>
        </w:tc>
        <w:tc>
          <w:tcPr>
            <w:tcW w:w="1276" w:type="dxa"/>
            <w:noWrap/>
          </w:tcPr>
          <w:p w14:paraId="7C22BE59" w14:textId="77777777" w:rsidR="00C22D78" w:rsidRPr="00693656" w:rsidRDefault="00C22D78" w:rsidP="00C22D78">
            <w:pPr>
              <w:jc w:val="center"/>
              <w:rPr>
                <w:rFonts w:ascii="Arial" w:hAnsi="Arial" w:cs="Arial"/>
              </w:rPr>
            </w:pPr>
            <w:r w:rsidRPr="0068158F">
              <w:t>£25.00</w:t>
            </w:r>
          </w:p>
        </w:tc>
        <w:tc>
          <w:tcPr>
            <w:tcW w:w="444" w:type="dxa"/>
            <w:noWrap/>
          </w:tcPr>
          <w:p w14:paraId="5BED4D19" w14:textId="77777777" w:rsidR="00C22D78" w:rsidRPr="00693656" w:rsidRDefault="00C22D78" w:rsidP="00C22D78">
            <w:pPr>
              <w:jc w:val="center"/>
              <w:rPr>
                <w:rFonts w:ascii="Arial" w:hAnsi="Arial" w:cs="Arial"/>
              </w:rPr>
            </w:pPr>
            <w:r w:rsidRPr="0068158F">
              <w:t>R</w:t>
            </w:r>
            <w:r>
              <w:t>*</w:t>
            </w:r>
          </w:p>
        </w:tc>
      </w:tr>
      <w:tr w:rsidR="00C22D78" w:rsidRPr="002C7C20" w14:paraId="3A843C7B" w14:textId="77777777" w:rsidTr="00C22D78">
        <w:trPr>
          <w:trHeight w:val="348"/>
        </w:trPr>
        <w:tc>
          <w:tcPr>
            <w:tcW w:w="2972" w:type="dxa"/>
            <w:noWrap/>
          </w:tcPr>
          <w:p w14:paraId="3B1403D6" w14:textId="3332882B" w:rsidR="00C22D78" w:rsidRPr="008241BC" w:rsidRDefault="00C22D78" w:rsidP="00C22D78">
            <w:r w:rsidRPr="0068158F">
              <w:t>Text Giving</w:t>
            </w:r>
          </w:p>
        </w:tc>
        <w:tc>
          <w:tcPr>
            <w:tcW w:w="1276" w:type="dxa"/>
            <w:noWrap/>
          </w:tcPr>
          <w:p w14:paraId="09E3F266" w14:textId="69A8C7C6" w:rsidR="00C22D78" w:rsidRPr="008241BC" w:rsidRDefault="00C22D78" w:rsidP="00C22D78">
            <w:pPr>
              <w:jc w:val="center"/>
            </w:pPr>
            <w:r w:rsidRPr="0068158F">
              <w:t>£9.52</w:t>
            </w:r>
          </w:p>
        </w:tc>
        <w:tc>
          <w:tcPr>
            <w:tcW w:w="444" w:type="dxa"/>
            <w:noWrap/>
          </w:tcPr>
          <w:p w14:paraId="08D6FBBD" w14:textId="20106692" w:rsidR="00C22D78" w:rsidRPr="008241BC" w:rsidRDefault="00C22D78" w:rsidP="00C22D78">
            <w:pPr>
              <w:jc w:val="center"/>
            </w:pPr>
            <w:r w:rsidRPr="0068158F">
              <w:t>U</w:t>
            </w:r>
          </w:p>
        </w:tc>
      </w:tr>
      <w:tr w:rsidR="00C22D78" w:rsidRPr="002C7C20" w14:paraId="1F1A1762" w14:textId="77777777" w:rsidTr="00C22D78">
        <w:trPr>
          <w:trHeight w:val="348"/>
        </w:trPr>
        <w:tc>
          <w:tcPr>
            <w:tcW w:w="2972" w:type="dxa"/>
            <w:noWrap/>
          </w:tcPr>
          <w:p w14:paraId="7E1104B6" w14:textId="4B4C7419" w:rsidR="00C22D78" w:rsidRPr="008241BC" w:rsidRDefault="00C22D78" w:rsidP="00C22D78">
            <w:r w:rsidRPr="0068158F">
              <w:t>Gift Aid Income</w:t>
            </w:r>
          </w:p>
        </w:tc>
        <w:tc>
          <w:tcPr>
            <w:tcW w:w="1276" w:type="dxa"/>
            <w:noWrap/>
          </w:tcPr>
          <w:p w14:paraId="6DEEA5A3" w14:textId="5B342A26" w:rsidR="00C22D78" w:rsidRPr="008241BC" w:rsidRDefault="00C22D78" w:rsidP="00C22D78">
            <w:pPr>
              <w:jc w:val="center"/>
            </w:pPr>
            <w:r w:rsidRPr="0068158F">
              <w:t>£9.50</w:t>
            </w:r>
          </w:p>
        </w:tc>
        <w:tc>
          <w:tcPr>
            <w:tcW w:w="444" w:type="dxa"/>
            <w:noWrap/>
          </w:tcPr>
          <w:p w14:paraId="7755513A" w14:textId="77777777" w:rsidR="00C22D78" w:rsidRPr="008241BC" w:rsidRDefault="00C22D78" w:rsidP="00C22D78">
            <w:pPr>
              <w:jc w:val="center"/>
            </w:pPr>
            <w:r w:rsidRPr="0068158F">
              <w:t>U</w:t>
            </w:r>
          </w:p>
        </w:tc>
      </w:tr>
    </w:tbl>
    <w:tbl>
      <w:tblPr>
        <w:tblStyle w:val="TableGrid"/>
        <w:tblpPr w:leftFromText="181" w:rightFromText="181" w:vertAnchor="page" w:horzAnchor="page" w:tblpX="5994" w:tblpY="8620"/>
        <w:tblW w:w="0" w:type="auto"/>
        <w:tblLook w:val="04A0" w:firstRow="1" w:lastRow="0" w:firstColumn="1" w:lastColumn="0" w:noHBand="0" w:noVBand="1"/>
      </w:tblPr>
      <w:tblGrid>
        <w:gridCol w:w="2335"/>
        <w:gridCol w:w="1180"/>
        <w:gridCol w:w="620"/>
      </w:tblGrid>
      <w:tr w:rsidR="00C22D78" w:rsidRPr="00693656" w14:paraId="0AE23F0D" w14:textId="77777777" w:rsidTr="00C22D78">
        <w:trPr>
          <w:trHeight w:val="558"/>
        </w:trPr>
        <w:tc>
          <w:tcPr>
            <w:tcW w:w="4135" w:type="dxa"/>
            <w:gridSpan w:val="3"/>
            <w:noWrap/>
            <w:vAlign w:val="center"/>
            <w:hideMark/>
          </w:tcPr>
          <w:p w14:paraId="5C643215" w14:textId="77777777" w:rsidR="00C22D78" w:rsidRPr="00693656" w:rsidRDefault="00C22D78" w:rsidP="00C22D78">
            <w:pPr>
              <w:rPr>
                <w:rFonts w:ascii="Arial" w:eastAsia="Times New Roman" w:hAnsi="Arial" w:cs="Arial"/>
                <w:b/>
                <w:bCs/>
                <w:color w:val="000000"/>
              </w:rPr>
            </w:pPr>
            <w:r w:rsidRPr="00693656">
              <w:rPr>
                <w:rFonts w:ascii="Arial" w:eastAsia="Times New Roman" w:hAnsi="Arial" w:cs="Arial"/>
                <w:b/>
                <w:bCs/>
                <w:color w:val="000000"/>
              </w:rPr>
              <w:t xml:space="preserve">Expenditure by Category </w:t>
            </w:r>
            <w:r w:rsidRPr="00693656">
              <w:rPr>
                <w:rFonts w:ascii="Arial" w:hAnsi="Arial" w:cs="Arial"/>
                <w:b/>
                <w:bCs/>
              </w:rPr>
              <w:t>(2023 – 2024)</w:t>
            </w:r>
          </w:p>
        </w:tc>
      </w:tr>
      <w:tr w:rsidR="00C22D78" w:rsidRPr="00693656" w14:paraId="2199BBF1" w14:textId="77777777" w:rsidTr="00C22D78">
        <w:trPr>
          <w:trHeight w:val="348"/>
        </w:trPr>
        <w:tc>
          <w:tcPr>
            <w:tcW w:w="2335" w:type="dxa"/>
            <w:noWrap/>
            <w:vAlign w:val="center"/>
            <w:hideMark/>
          </w:tcPr>
          <w:p w14:paraId="24998D06" w14:textId="77777777" w:rsidR="00C22D78" w:rsidRPr="00693656" w:rsidRDefault="00C22D78" w:rsidP="00C22D78">
            <w:pPr>
              <w:rPr>
                <w:rFonts w:ascii="Arial" w:eastAsia="Times New Roman" w:hAnsi="Arial" w:cs="Arial"/>
                <w:b/>
                <w:bCs/>
                <w:color w:val="000000"/>
              </w:rPr>
            </w:pPr>
            <w:r w:rsidRPr="00693656">
              <w:rPr>
                <w:rFonts w:ascii="Arial" w:eastAsia="Times New Roman" w:hAnsi="Arial" w:cs="Arial"/>
                <w:b/>
                <w:bCs/>
                <w:color w:val="000000"/>
              </w:rPr>
              <w:t>Category</w:t>
            </w:r>
          </w:p>
        </w:tc>
        <w:tc>
          <w:tcPr>
            <w:tcW w:w="1180" w:type="dxa"/>
            <w:noWrap/>
            <w:vAlign w:val="center"/>
            <w:hideMark/>
          </w:tcPr>
          <w:p w14:paraId="31C3D49B" w14:textId="2BEEE4F8" w:rsidR="00C22D78" w:rsidRPr="00693656" w:rsidRDefault="00C22D78" w:rsidP="00C22D78">
            <w:pPr>
              <w:jc w:val="center"/>
              <w:rPr>
                <w:rFonts w:ascii="Arial" w:eastAsia="Times New Roman" w:hAnsi="Arial" w:cs="Arial"/>
                <w:b/>
                <w:bCs/>
                <w:color w:val="000000"/>
              </w:rPr>
            </w:pPr>
            <w:r w:rsidRPr="00693656">
              <w:rPr>
                <w:rFonts w:ascii="Arial" w:eastAsia="Times New Roman" w:hAnsi="Arial" w:cs="Arial"/>
                <w:b/>
                <w:bCs/>
                <w:color w:val="000000"/>
              </w:rPr>
              <w:t>Value</w:t>
            </w:r>
          </w:p>
        </w:tc>
        <w:tc>
          <w:tcPr>
            <w:tcW w:w="620" w:type="dxa"/>
            <w:noWrap/>
            <w:vAlign w:val="center"/>
            <w:hideMark/>
          </w:tcPr>
          <w:p w14:paraId="40C00557" w14:textId="77777777" w:rsidR="00C22D78" w:rsidRPr="00693656" w:rsidRDefault="00C22D78" w:rsidP="00C22D78">
            <w:pPr>
              <w:jc w:val="center"/>
              <w:rPr>
                <w:rFonts w:ascii="Arial" w:eastAsia="Times New Roman" w:hAnsi="Arial" w:cs="Arial"/>
                <w:b/>
                <w:bCs/>
                <w:color w:val="000000"/>
              </w:rPr>
            </w:pPr>
          </w:p>
        </w:tc>
      </w:tr>
      <w:tr w:rsidR="00C22D78" w:rsidRPr="00693656" w14:paraId="747E9EAA" w14:textId="77777777" w:rsidTr="00C22D78">
        <w:trPr>
          <w:trHeight w:val="348"/>
        </w:trPr>
        <w:tc>
          <w:tcPr>
            <w:tcW w:w="2335" w:type="dxa"/>
            <w:noWrap/>
          </w:tcPr>
          <w:p w14:paraId="21CBBE28" w14:textId="77777777" w:rsidR="00C22D78" w:rsidRPr="00693656" w:rsidRDefault="00C22D78" w:rsidP="00C22D78">
            <w:pPr>
              <w:rPr>
                <w:rFonts w:ascii="Arial" w:eastAsia="Times New Roman" w:hAnsi="Arial" w:cs="Arial"/>
                <w:color w:val="000000"/>
              </w:rPr>
            </w:pPr>
            <w:r w:rsidRPr="004E67D0">
              <w:t>Planned Maintenance</w:t>
            </w:r>
          </w:p>
        </w:tc>
        <w:tc>
          <w:tcPr>
            <w:tcW w:w="1180" w:type="dxa"/>
            <w:noWrap/>
          </w:tcPr>
          <w:p w14:paraId="204AC173" w14:textId="77777777" w:rsidR="00C22D78" w:rsidRPr="00693656" w:rsidRDefault="00C22D78" w:rsidP="00C22D78">
            <w:pPr>
              <w:jc w:val="center"/>
              <w:rPr>
                <w:rFonts w:ascii="Arial" w:eastAsia="Times New Roman" w:hAnsi="Arial" w:cs="Arial"/>
                <w:color w:val="000000"/>
              </w:rPr>
            </w:pPr>
            <w:r w:rsidRPr="004E67D0">
              <w:t>£1,160.20</w:t>
            </w:r>
          </w:p>
        </w:tc>
        <w:tc>
          <w:tcPr>
            <w:tcW w:w="620" w:type="dxa"/>
            <w:noWrap/>
          </w:tcPr>
          <w:p w14:paraId="6EEC261A" w14:textId="77777777" w:rsidR="00C22D78" w:rsidRPr="00693656" w:rsidRDefault="00C22D78" w:rsidP="00C22D78">
            <w:pPr>
              <w:jc w:val="center"/>
              <w:rPr>
                <w:rFonts w:ascii="Arial" w:eastAsia="Times New Roman" w:hAnsi="Arial" w:cs="Arial"/>
                <w:color w:val="000000"/>
              </w:rPr>
            </w:pPr>
            <w:r w:rsidRPr="004E67D0">
              <w:t>U</w:t>
            </w:r>
          </w:p>
        </w:tc>
      </w:tr>
      <w:tr w:rsidR="00C22D78" w:rsidRPr="00693656" w14:paraId="3F73EE00" w14:textId="77777777" w:rsidTr="00C22D78">
        <w:trPr>
          <w:trHeight w:val="348"/>
        </w:trPr>
        <w:tc>
          <w:tcPr>
            <w:tcW w:w="2335" w:type="dxa"/>
            <w:noWrap/>
          </w:tcPr>
          <w:p w14:paraId="3899DD43" w14:textId="77777777" w:rsidR="00C22D78" w:rsidRPr="00976501" w:rsidRDefault="00C22D78" w:rsidP="00C22D78">
            <w:r w:rsidRPr="004E67D0">
              <w:t>Routine Maintenance</w:t>
            </w:r>
          </w:p>
        </w:tc>
        <w:tc>
          <w:tcPr>
            <w:tcW w:w="1180" w:type="dxa"/>
            <w:noWrap/>
          </w:tcPr>
          <w:p w14:paraId="01CA36C6" w14:textId="77777777" w:rsidR="00C22D78" w:rsidRPr="00976501" w:rsidRDefault="00C22D78" w:rsidP="00C22D78">
            <w:pPr>
              <w:jc w:val="center"/>
            </w:pPr>
            <w:r w:rsidRPr="004E67D0">
              <w:t>£900.00</w:t>
            </w:r>
          </w:p>
        </w:tc>
        <w:tc>
          <w:tcPr>
            <w:tcW w:w="620" w:type="dxa"/>
            <w:noWrap/>
          </w:tcPr>
          <w:p w14:paraId="45A3FED4" w14:textId="77777777" w:rsidR="00C22D78" w:rsidRPr="00976501" w:rsidRDefault="00C22D78" w:rsidP="00C22D78">
            <w:pPr>
              <w:jc w:val="center"/>
            </w:pPr>
            <w:r w:rsidRPr="004E67D0">
              <w:t>U</w:t>
            </w:r>
          </w:p>
        </w:tc>
      </w:tr>
      <w:tr w:rsidR="00C22D78" w:rsidRPr="00693656" w14:paraId="3D1113C2" w14:textId="77777777" w:rsidTr="00C22D78">
        <w:trPr>
          <w:trHeight w:val="348"/>
        </w:trPr>
        <w:tc>
          <w:tcPr>
            <w:tcW w:w="2335" w:type="dxa"/>
            <w:noWrap/>
          </w:tcPr>
          <w:p w14:paraId="5D7E3E74" w14:textId="77777777" w:rsidR="00C22D78" w:rsidRPr="00976501" w:rsidRDefault="00C22D78" w:rsidP="00C22D78">
            <w:r w:rsidRPr="004E67D0">
              <w:t>Planned Maintenance</w:t>
            </w:r>
          </w:p>
        </w:tc>
        <w:tc>
          <w:tcPr>
            <w:tcW w:w="1180" w:type="dxa"/>
            <w:noWrap/>
          </w:tcPr>
          <w:p w14:paraId="4F2EDAC8" w14:textId="53DBB0AE" w:rsidR="00C22D78" w:rsidRPr="00976501" w:rsidRDefault="00C22D78" w:rsidP="00C22D78">
            <w:pPr>
              <w:jc w:val="center"/>
            </w:pPr>
            <w:r w:rsidRPr="004E67D0">
              <w:t>£25.00</w:t>
            </w:r>
          </w:p>
        </w:tc>
        <w:tc>
          <w:tcPr>
            <w:tcW w:w="620" w:type="dxa"/>
            <w:noWrap/>
          </w:tcPr>
          <w:p w14:paraId="538C010C" w14:textId="77777777" w:rsidR="00C22D78" w:rsidRPr="00976501" w:rsidRDefault="00C22D78" w:rsidP="00C22D78">
            <w:pPr>
              <w:jc w:val="center"/>
            </w:pPr>
            <w:r w:rsidRPr="004E67D0">
              <w:t>R</w:t>
            </w:r>
            <w:r>
              <w:t>*</w:t>
            </w:r>
          </w:p>
        </w:tc>
      </w:tr>
    </w:tbl>
    <w:p w14:paraId="27BC069D" w14:textId="77777777" w:rsidR="004D484C" w:rsidRPr="006268C7" w:rsidRDefault="004D484C" w:rsidP="004D484C">
      <w:pPr>
        <w:rPr>
          <w:rFonts w:ascii="Arial" w:hAnsi="Arial" w:cs="Arial"/>
        </w:rPr>
      </w:pPr>
    </w:p>
    <w:p w14:paraId="73567625" w14:textId="781273E1" w:rsidR="004D484C" w:rsidRPr="002C7C20" w:rsidRDefault="004D484C" w:rsidP="004D484C">
      <w:pPr>
        <w:spacing w:before="360"/>
        <w:ind w:left="0"/>
        <w:rPr>
          <w:rFonts w:ascii="Arial" w:hAnsi="Arial" w:cs="Arial"/>
          <w:b/>
          <w:bCs/>
          <w:lang w:val="en-US"/>
        </w:rPr>
      </w:pPr>
    </w:p>
    <w:tbl>
      <w:tblPr>
        <w:tblStyle w:val="TableGrid"/>
        <w:tblpPr w:leftFromText="180" w:rightFromText="180" w:vertAnchor="page" w:horzAnchor="margin" w:tblpY="13046"/>
        <w:tblW w:w="9351" w:type="dxa"/>
        <w:tblLayout w:type="fixed"/>
        <w:tblLook w:val="04A0" w:firstRow="1" w:lastRow="0" w:firstColumn="1" w:lastColumn="0" w:noHBand="0" w:noVBand="1"/>
      </w:tblPr>
      <w:tblGrid>
        <w:gridCol w:w="6374"/>
        <w:gridCol w:w="2977"/>
      </w:tblGrid>
      <w:tr w:rsidR="004D484C" w:rsidRPr="00A52D46" w14:paraId="38BDA310" w14:textId="77777777" w:rsidTr="00BD49EC">
        <w:trPr>
          <w:trHeight w:val="557"/>
        </w:trPr>
        <w:tc>
          <w:tcPr>
            <w:tcW w:w="6374" w:type="dxa"/>
            <w:vAlign w:val="center"/>
          </w:tcPr>
          <w:p w14:paraId="56FF63B9" w14:textId="252C7F2C" w:rsidR="004D484C" w:rsidRPr="000B174A" w:rsidRDefault="004D484C" w:rsidP="00BD49EC">
            <w:pPr>
              <w:rPr>
                <w:rFonts w:ascii="Arial" w:eastAsia="Helvetica Neue" w:hAnsi="Arial" w:cs="Arial"/>
              </w:rPr>
            </w:pPr>
            <w:r w:rsidRPr="00A52D46">
              <w:rPr>
                <w:rFonts w:ascii="Arial" w:eastAsia="Helvetica Neue" w:hAnsi="Arial" w:cs="Arial"/>
              </w:rPr>
              <w:t xml:space="preserve">Income </w:t>
            </w:r>
            <w:r>
              <w:rPr>
                <w:rFonts w:ascii="Arial" w:eastAsia="Helvetica Neue" w:hAnsi="Arial" w:cs="Arial"/>
              </w:rPr>
              <w:t>less</w:t>
            </w:r>
            <w:r w:rsidRPr="00A52D46">
              <w:rPr>
                <w:rFonts w:ascii="Arial" w:eastAsia="Helvetica Neue" w:hAnsi="Arial" w:cs="Arial"/>
              </w:rPr>
              <w:t xml:space="preserve"> </w:t>
            </w:r>
            <w:r>
              <w:rPr>
                <w:rFonts w:ascii="Arial" w:eastAsia="Helvetica Neue" w:hAnsi="Arial" w:cs="Arial"/>
              </w:rPr>
              <w:t xml:space="preserve">maintenance / conservation </w:t>
            </w:r>
            <w:r w:rsidRPr="00A52D46">
              <w:rPr>
                <w:rFonts w:ascii="Arial" w:eastAsia="Helvetica Neue" w:hAnsi="Arial" w:cs="Arial"/>
              </w:rPr>
              <w:t>expenditure</w:t>
            </w:r>
          </w:p>
        </w:tc>
        <w:tc>
          <w:tcPr>
            <w:tcW w:w="2977" w:type="dxa"/>
            <w:noWrap/>
            <w:vAlign w:val="center"/>
          </w:tcPr>
          <w:p w14:paraId="1EA19AD5" w14:textId="419F11A8" w:rsidR="004D484C" w:rsidRPr="00B9085A" w:rsidRDefault="004D484C" w:rsidP="00BD49EC">
            <w:pPr>
              <w:ind w:left="0"/>
              <w:jc w:val="center"/>
              <w:rPr>
                <w:rFonts w:ascii="Arial" w:eastAsia="Times New Roman" w:hAnsi="Arial" w:cs="Arial"/>
                <w:color w:val="000000"/>
              </w:rPr>
            </w:pPr>
            <w:r w:rsidRPr="00740AA0">
              <w:rPr>
                <w:rFonts w:ascii="Arial" w:eastAsia="Times New Roman" w:hAnsi="Arial" w:cs="Arial"/>
              </w:rPr>
              <w:t xml:space="preserve">£ </w:t>
            </w:r>
            <w:r w:rsidR="00A55582">
              <w:rPr>
                <w:rFonts w:ascii="Arial" w:eastAsia="Times New Roman" w:hAnsi="Arial" w:cs="Arial"/>
              </w:rPr>
              <w:t xml:space="preserve">  </w:t>
            </w:r>
            <w:r w:rsidR="00D07008" w:rsidRPr="00D07008">
              <w:t>589.03</w:t>
            </w:r>
          </w:p>
        </w:tc>
      </w:tr>
      <w:tr w:rsidR="004D484C" w:rsidRPr="00A52D46" w14:paraId="54FD4926" w14:textId="77777777" w:rsidTr="00BD49EC">
        <w:trPr>
          <w:trHeight w:val="550"/>
        </w:trPr>
        <w:tc>
          <w:tcPr>
            <w:tcW w:w="6374" w:type="dxa"/>
            <w:vAlign w:val="center"/>
          </w:tcPr>
          <w:p w14:paraId="5E2573CD" w14:textId="224061BF" w:rsidR="004D484C" w:rsidRPr="00A52D46" w:rsidRDefault="004D484C" w:rsidP="00BD49EC">
            <w:pPr>
              <w:rPr>
                <w:rFonts w:ascii="Arial" w:eastAsia="Helvetica Neue" w:hAnsi="Arial" w:cs="Arial"/>
              </w:rPr>
            </w:pPr>
            <w:r w:rsidRPr="00A52D46">
              <w:rPr>
                <w:rFonts w:ascii="Arial" w:eastAsia="Helvetica Neue" w:hAnsi="Arial" w:cs="Arial"/>
              </w:rPr>
              <w:t>Income less annual maintenance</w:t>
            </w:r>
            <w:r>
              <w:rPr>
                <w:rFonts w:ascii="Arial" w:eastAsia="Helvetica Neue" w:hAnsi="Arial" w:cs="Arial"/>
              </w:rPr>
              <w:t xml:space="preserve"> costs</w:t>
            </w:r>
          </w:p>
        </w:tc>
        <w:tc>
          <w:tcPr>
            <w:tcW w:w="2977" w:type="dxa"/>
            <w:noWrap/>
            <w:vAlign w:val="center"/>
          </w:tcPr>
          <w:p w14:paraId="5DD87B41" w14:textId="54DC0D4A" w:rsidR="004D484C" w:rsidRPr="00A52D46" w:rsidRDefault="00A55582" w:rsidP="00BD49EC">
            <w:pPr>
              <w:ind w:left="0"/>
              <w:jc w:val="center"/>
              <w:rPr>
                <w:rFonts w:ascii="Arial" w:eastAsia="Times New Roman" w:hAnsi="Arial" w:cs="Arial"/>
                <w:color w:val="000000"/>
              </w:rPr>
            </w:pPr>
            <w:r w:rsidRPr="00A55582">
              <w:rPr>
                <w:color w:val="FF0000"/>
              </w:rPr>
              <w:t>-</w:t>
            </w:r>
            <w:r w:rsidR="004D484C" w:rsidRPr="00A55582">
              <w:rPr>
                <w:rFonts w:ascii="Arial" w:eastAsia="Times New Roman" w:hAnsi="Arial" w:cs="Arial"/>
                <w:color w:val="FF0000"/>
              </w:rPr>
              <w:t xml:space="preserve">£ </w:t>
            </w:r>
            <w:r w:rsidRPr="00A55582">
              <w:rPr>
                <w:color w:val="FF0000"/>
              </w:rPr>
              <w:t>2,793.07</w:t>
            </w:r>
          </w:p>
        </w:tc>
      </w:tr>
      <w:tr w:rsidR="004D484C" w:rsidRPr="00A52D46" w14:paraId="5681832A" w14:textId="77777777" w:rsidTr="00BD49EC">
        <w:trPr>
          <w:trHeight w:val="550"/>
        </w:trPr>
        <w:tc>
          <w:tcPr>
            <w:tcW w:w="6374" w:type="dxa"/>
            <w:vAlign w:val="center"/>
          </w:tcPr>
          <w:p w14:paraId="13EC1D29" w14:textId="6983D2F2" w:rsidR="004D484C" w:rsidRPr="00A52D46" w:rsidRDefault="004D484C" w:rsidP="00BD49EC">
            <w:pPr>
              <w:rPr>
                <w:rFonts w:ascii="Arial" w:eastAsia="Helvetica Neue" w:hAnsi="Arial" w:cs="Arial"/>
              </w:rPr>
            </w:pPr>
            <w:r>
              <w:rPr>
                <w:rFonts w:ascii="Arial" w:eastAsia="Helvetica Neue" w:hAnsi="Arial" w:cs="Arial"/>
              </w:rPr>
              <w:t>Restricted balance*</w:t>
            </w:r>
          </w:p>
        </w:tc>
        <w:tc>
          <w:tcPr>
            <w:tcW w:w="2977" w:type="dxa"/>
            <w:noWrap/>
            <w:vAlign w:val="center"/>
          </w:tcPr>
          <w:p w14:paraId="64276604" w14:textId="061DA422" w:rsidR="004D484C" w:rsidRPr="00466BC8" w:rsidRDefault="004D484C" w:rsidP="00BD49EC">
            <w:pPr>
              <w:ind w:left="0"/>
              <w:jc w:val="center"/>
              <w:rPr>
                <w:rFonts w:ascii="Arial" w:eastAsia="Times New Roman" w:hAnsi="Arial" w:cs="Arial"/>
                <w:color w:val="FF0000"/>
              </w:rPr>
            </w:pPr>
            <w:r w:rsidRPr="00A719FF">
              <w:rPr>
                <w:rFonts w:ascii="Arial" w:eastAsia="Times New Roman" w:hAnsi="Arial" w:cs="Arial"/>
              </w:rPr>
              <w:t xml:space="preserve">£  </w:t>
            </w:r>
            <w:r>
              <w:rPr>
                <w:rFonts w:ascii="Arial" w:eastAsia="Times New Roman" w:hAnsi="Arial" w:cs="Arial"/>
              </w:rPr>
              <w:t xml:space="preserve"> </w:t>
            </w:r>
            <w:r w:rsidRPr="00A719FF">
              <w:rPr>
                <w:rFonts w:ascii="Arial" w:eastAsia="Times New Roman" w:hAnsi="Arial" w:cs="Arial"/>
              </w:rPr>
              <w:t xml:space="preserve">  </w:t>
            </w:r>
            <w:r w:rsidR="00E11E76">
              <w:t>0.00</w:t>
            </w:r>
          </w:p>
        </w:tc>
      </w:tr>
    </w:tbl>
    <w:p w14:paraId="4191C8AF" w14:textId="5736A95B" w:rsidR="004D484C" w:rsidRDefault="004D484C" w:rsidP="004D484C">
      <w:pPr>
        <w:spacing w:before="600"/>
        <w:ind w:left="0"/>
        <w:rPr>
          <w:rFonts w:ascii="Arial" w:hAnsi="Arial" w:cs="Arial"/>
          <w:b/>
          <w:sz w:val="28"/>
          <w:szCs w:val="28"/>
          <w:lang w:val="en-US"/>
        </w:rPr>
      </w:pPr>
    </w:p>
    <w:p w14:paraId="10CCC708" w14:textId="7E7068AD" w:rsidR="004D484C" w:rsidRDefault="00C22D78" w:rsidP="004D484C">
      <w:pPr>
        <w:spacing w:before="240"/>
        <w:ind w:left="0"/>
        <w:rPr>
          <w:rFonts w:ascii="Arial" w:hAnsi="Arial" w:cs="Arial"/>
          <w:b/>
          <w:sz w:val="28"/>
          <w:szCs w:val="28"/>
          <w:lang w:val="en-US"/>
        </w:rPr>
      </w:pPr>
      <w:r>
        <w:rPr>
          <w:rFonts w:cs="Arial"/>
          <w:b/>
          <w:bCs/>
          <w:noProof/>
          <w:lang w:val="en-US"/>
        </w:rPr>
        <mc:AlternateContent>
          <mc:Choice Requires="wps">
            <w:drawing>
              <wp:anchor distT="0" distB="0" distL="114300" distR="114300" simplePos="0" relativeHeight="251661312" behindDoc="0" locked="0" layoutInCell="1" allowOverlap="1" wp14:anchorId="03B9CD8B" wp14:editId="5FE6C424">
                <wp:simplePos x="0" y="0"/>
                <wp:positionH relativeFrom="column">
                  <wp:posOffset>3006352</wp:posOffset>
                </wp:positionH>
                <wp:positionV relativeFrom="paragraph">
                  <wp:posOffset>216423</wp:posOffset>
                </wp:positionV>
                <wp:extent cx="3240405" cy="1196340"/>
                <wp:effectExtent l="0" t="0" r="0" b="3810"/>
                <wp:wrapNone/>
                <wp:docPr id="784161520" name="Text Box 1"/>
                <wp:cNvGraphicFramePr/>
                <a:graphic xmlns:a="http://schemas.openxmlformats.org/drawingml/2006/main">
                  <a:graphicData uri="http://schemas.microsoft.com/office/word/2010/wordprocessingShape">
                    <wps:wsp>
                      <wps:cNvSpPr txBox="1"/>
                      <wps:spPr>
                        <a:xfrm>
                          <a:off x="0" y="0"/>
                          <a:ext cx="3240405" cy="1196340"/>
                        </a:xfrm>
                        <a:prstGeom prst="rect">
                          <a:avLst/>
                        </a:prstGeom>
                        <a:noFill/>
                        <a:ln w="6350">
                          <a:noFill/>
                        </a:ln>
                      </wps:spPr>
                      <wps:txbx>
                        <w:txbxContent>
                          <w:p w14:paraId="6E953F7B" w14:textId="77777777" w:rsidR="004D484C" w:rsidRPr="001A10C5" w:rsidRDefault="004D484C" w:rsidP="004D484C">
                            <w:pPr>
                              <w:pStyle w:val="NoSpacing"/>
                              <w:spacing w:before="100" w:beforeAutospacing="1" w:after="40"/>
                              <w:rPr>
                                <w:sz w:val="20"/>
                                <w:szCs w:val="20"/>
                              </w:rPr>
                            </w:pPr>
                            <w:r w:rsidRPr="00EA7AF0">
                              <w:rPr>
                                <w:bCs/>
                                <w:sz w:val="24"/>
                                <w:szCs w:val="24"/>
                                <w:lang w:val="en-US"/>
                              </w:rPr>
                              <w:t>*</w:t>
                            </w:r>
                            <w:r>
                              <w:rPr>
                                <w:lang w:val="en-US"/>
                              </w:rPr>
                              <w:t xml:space="preserve"> </w:t>
                            </w:r>
                            <w:r w:rsidRPr="001A10C5">
                              <w:rPr>
                                <w:sz w:val="20"/>
                                <w:szCs w:val="20"/>
                                <w:lang w:val="en-US"/>
                              </w:rPr>
                              <w:t>Restricted funds are</w:t>
                            </w:r>
                            <w:r w:rsidRPr="001A10C5">
                              <w:rPr>
                                <w:sz w:val="20"/>
                                <w:szCs w:val="20"/>
                              </w:rPr>
                              <w:t xml:space="preserve"> restricted or covenanted for expenditure at this church.</w:t>
                            </w:r>
                            <w:r w:rsidRPr="001A10C5">
                              <w:rPr>
                                <w:b/>
                                <w:sz w:val="20"/>
                                <w:szCs w:val="20"/>
                              </w:rPr>
                              <w:t xml:space="preserve"> </w:t>
                            </w:r>
                            <w:r w:rsidRPr="001A10C5">
                              <w:rPr>
                                <w:bCs/>
                                <w:sz w:val="20"/>
                                <w:szCs w:val="20"/>
                              </w:rPr>
                              <w:t>R</w:t>
                            </w:r>
                            <w:r w:rsidRPr="001A10C5">
                              <w:rPr>
                                <w:sz w:val="20"/>
                                <w:szCs w:val="20"/>
                              </w:rPr>
                              <w:t xml:space="preserve">estricted funds without a covenant will be used </w:t>
                            </w:r>
                            <w:r>
                              <w:rPr>
                                <w:sz w:val="20"/>
                                <w:szCs w:val="20"/>
                              </w:rPr>
                              <w:t>to</w:t>
                            </w:r>
                            <w:r w:rsidRPr="001A10C5">
                              <w:rPr>
                                <w:sz w:val="20"/>
                                <w:szCs w:val="20"/>
                              </w:rPr>
                              <w:t xml:space="preserve"> maint</w:t>
                            </w:r>
                            <w:r>
                              <w:rPr>
                                <w:sz w:val="20"/>
                                <w:szCs w:val="20"/>
                              </w:rPr>
                              <w:t>ain th</w:t>
                            </w:r>
                            <w:r w:rsidRPr="001A10C5">
                              <w:rPr>
                                <w:sz w:val="20"/>
                                <w:szCs w:val="20"/>
                              </w:rPr>
                              <w:t xml:space="preserve">e building fabric. </w:t>
                            </w:r>
                          </w:p>
                          <w:p w14:paraId="6EB155A1" w14:textId="77777777" w:rsidR="004D484C" w:rsidRPr="001A10C5" w:rsidRDefault="004D484C" w:rsidP="004D484C">
                            <w:pPr>
                              <w:pStyle w:val="NoSpacing"/>
                              <w:spacing w:after="40"/>
                              <w:jc w:val="both"/>
                              <w:rPr>
                                <w:sz w:val="20"/>
                                <w:szCs w:val="20"/>
                              </w:rPr>
                            </w:pPr>
                            <w:r w:rsidRPr="001A10C5">
                              <w:rPr>
                                <w:sz w:val="20"/>
                                <w:szCs w:val="20"/>
                              </w:rPr>
                              <w:t>Covenanted funds (those donated for a specific purpose such as roof repairs) must be spent according to the terms of this covenant and are not shown</w:t>
                            </w:r>
                            <w:r>
                              <w:rPr>
                                <w:sz w:val="20"/>
                                <w:szCs w:val="20"/>
                              </w:rPr>
                              <w:t xml:space="preserve"> here.</w:t>
                            </w:r>
                          </w:p>
                          <w:p w14:paraId="242EFCBF" w14:textId="77777777" w:rsidR="004D484C" w:rsidRDefault="004D484C" w:rsidP="004D484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9CD8B" id="_x0000_s1027" type="#_x0000_t202" style="position:absolute;margin-left:236.7pt;margin-top:17.05pt;width:255.15pt;height:9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Uv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" filled="f" stroked="f" strokeweight=".5pt">
                <v:textbox>
                  <w:txbxContent>
                    <w:p w14:paraId="6E953F7B" w14:textId="77777777" w:rsidR="004D484C" w:rsidRPr="001A10C5" w:rsidRDefault="004D484C" w:rsidP="004D484C">
                      <w:pPr>
                        <w:pStyle w:val="NoSpacing"/>
                        <w:spacing w:before="100" w:beforeAutospacing="1" w:after="40"/>
                        <w:rPr>
                          <w:sz w:val="20"/>
                          <w:szCs w:val="20"/>
                        </w:rPr>
                      </w:pPr>
                      <w:r w:rsidRPr="00EA7AF0">
                        <w:rPr>
                          <w:bCs/>
                          <w:sz w:val="24"/>
                          <w:szCs w:val="24"/>
                          <w:lang w:val="en-US"/>
                        </w:rPr>
                        <w:t>*</w:t>
                      </w:r>
                      <w:r>
                        <w:rPr>
                          <w:lang w:val="en-US"/>
                        </w:rPr>
                        <w:t xml:space="preserve"> </w:t>
                      </w:r>
                      <w:r w:rsidRPr="001A10C5">
                        <w:rPr>
                          <w:sz w:val="20"/>
                          <w:szCs w:val="20"/>
                          <w:lang w:val="en-US"/>
                        </w:rPr>
                        <w:t>Restricted funds are</w:t>
                      </w:r>
                      <w:r w:rsidRPr="001A10C5">
                        <w:rPr>
                          <w:sz w:val="20"/>
                          <w:szCs w:val="20"/>
                        </w:rPr>
                        <w:t xml:space="preserve"> restricted or covenanted for expenditure at this church.</w:t>
                      </w:r>
                      <w:r w:rsidRPr="001A10C5">
                        <w:rPr>
                          <w:b/>
                          <w:sz w:val="20"/>
                          <w:szCs w:val="20"/>
                        </w:rPr>
                        <w:t xml:space="preserve"> </w:t>
                      </w:r>
                      <w:r w:rsidRPr="001A10C5">
                        <w:rPr>
                          <w:bCs/>
                          <w:sz w:val="20"/>
                          <w:szCs w:val="20"/>
                        </w:rPr>
                        <w:t>R</w:t>
                      </w:r>
                      <w:r w:rsidRPr="001A10C5">
                        <w:rPr>
                          <w:sz w:val="20"/>
                          <w:szCs w:val="20"/>
                        </w:rPr>
                        <w:t xml:space="preserve">estricted funds without a covenant will be used </w:t>
                      </w:r>
                      <w:r>
                        <w:rPr>
                          <w:sz w:val="20"/>
                          <w:szCs w:val="20"/>
                        </w:rPr>
                        <w:t>to</w:t>
                      </w:r>
                      <w:r w:rsidRPr="001A10C5">
                        <w:rPr>
                          <w:sz w:val="20"/>
                          <w:szCs w:val="20"/>
                        </w:rPr>
                        <w:t xml:space="preserve"> maint</w:t>
                      </w:r>
                      <w:r>
                        <w:rPr>
                          <w:sz w:val="20"/>
                          <w:szCs w:val="20"/>
                        </w:rPr>
                        <w:t>ain th</w:t>
                      </w:r>
                      <w:r w:rsidRPr="001A10C5">
                        <w:rPr>
                          <w:sz w:val="20"/>
                          <w:szCs w:val="20"/>
                        </w:rPr>
                        <w:t xml:space="preserve">e building fabric. </w:t>
                      </w:r>
                    </w:p>
                    <w:p w14:paraId="6EB155A1" w14:textId="77777777" w:rsidR="004D484C" w:rsidRPr="001A10C5" w:rsidRDefault="004D484C" w:rsidP="004D484C">
                      <w:pPr>
                        <w:pStyle w:val="NoSpacing"/>
                        <w:spacing w:after="40"/>
                        <w:jc w:val="both"/>
                        <w:rPr>
                          <w:sz w:val="20"/>
                          <w:szCs w:val="20"/>
                        </w:rPr>
                      </w:pPr>
                      <w:r w:rsidRPr="001A10C5">
                        <w:rPr>
                          <w:sz w:val="20"/>
                          <w:szCs w:val="20"/>
                        </w:rPr>
                        <w:t>Covenanted funds (those donated for a specific purpose such as roof repairs) must be spent according to the terms of this covenant and are not shown</w:t>
                      </w:r>
                      <w:r>
                        <w:rPr>
                          <w:sz w:val="20"/>
                          <w:szCs w:val="20"/>
                        </w:rPr>
                        <w:t xml:space="preserve"> here.</w:t>
                      </w:r>
                    </w:p>
                    <w:p w14:paraId="242EFCBF" w14:textId="77777777" w:rsidR="004D484C" w:rsidRDefault="004D484C" w:rsidP="004D484C">
                      <w:pPr>
                        <w:ind w:left="0"/>
                      </w:pPr>
                    </w:p>
                  </w:txbxContent>
                </v:textbox>
              </v:shape>
            </w:pict>
          </mc:Fallback>
        </mc:AlternateContent>
      </w:r>
    </w:p>
    <w:p w14:paraId="1AFC2F23" w14:textId="7027900C" w:rsidR="004D484C" w:rsidRDefault="004D484C" w:rsidP="004D484C">
      <w:pPr>
        <w:spacing w:before="240"/>
        <w:ind w:left="0"/>
        <w:rPr>
          <w:rFonts w:ascii="Arial" w:hAnsi="Arial" w:cs="Arial"/>
          <w:b/>
          <w:sz w:val="28"/>
          <w:szCs w:val="28"/>
          <w:lang w:val="en-US"/>
        </w:rPr>
      </w:pPr>
    </w:p>
    <w:p w14:paraId="57A91227" w14:textId="7EEEF5DB" w:rsidR="004D484C" w:rsidRDefault="00E11E76" w:rsidP="004D484C">
      <w:pPr>
        <w:spacing w:before="600"/>
        <w:ind w:left="0"/>
        <w:rPr>
          <w:rFonts w:ascii="Arial" w:hAnsi="Arial" w:cs="Arial"/>
          <w:b/>
          <w:sz w:val="28"/>
          <w:szCs w:val="28"/>
          <w:lang w:val="en-US"/>
        </w:rPr>
      </w:pPr>
      <w:r>
        <w:rPr>
          <w:rFonts w:ascii="Arial" w:hAnsi="Arial" w:cs="Arial"/>
          <w:b/>
          <w:noProof/>
          <w:sz w:val="28"/>
          <w:szCs w:val="28"/>
          <w:lang w:val="en-US"/>
        </w:rPr>
        <mc:AlternateContent>
          <mc:Choice Requires="wps">
            <w:drawing>
              <wp:anchor distT="0" distB="0" distL="114300" distR="114300" simplePos="0" relativeHeight="251662336" behindDoc="0" locked="0" layoutInCell="1" allowOverlap="1" wp14:anchorId="7B0734C0" wp14:editId="4B9FBFAB">
                <wp:simplePos x="0" y="0"/>
                <wp:positionH relativeFrom="column">
                  <wp:posOffset>-120239</wp:posOffset>
                </wp:positionH>
                <wp:positionV relativeFrom="paragraph">
                  <wp:posOffset>372185</wp:posOffset>
                </wp:positionV>
                <wp:extent cx="3052445" cy="443230"/>
                <wp:effectExtent l="0" t="0" r="0" b="0"/>
                <wp:wrapNone/>
                <wp:docPr id="369977890" name="Text Box 1"/>
                <wp:cNvGraphicFramePr/>
                <a:graphic xmlns:a="http://schemas.openxmlformats.org/drawingml/2006/main">
                  <a:graphicData uri="http://schemas.microsoft.com/office/word/2010/wordprocessingShape">
                    <wps:wsp>
                      <wps:cNvSpPr txBox="1"/>
                      <wps:spPr>
                        <a:xfrm>
                          <a:off x="0" y="0"/>
                          <a:ext cx="3052445" cy="443230"/>
                        </a:xfrm>
                        <a:prstGeom prst="rect">
                          <a:avLst/>
                        </a:prstGeom>
                        <a:noFill/>
                        <a:ln w="6350">
                          <a:noFill/>
                        </a:ln>
                      </wps:spPr>
                      <wps:txbx>
                        <w:txbxContent>
                          <w:p w14:paraId="3CE720EF" w14:textId="77777777" w:rsidR="004D484C" w:rsidRPr="007210B7" w:rsidRDefault="004D484C" w:rsidP="004D484C">
                            <w:pPr>
                              <w:spacing w:before="240"/>
                              <w:ind w:left="0"/>
                              <w:rPr>
                                <w:rFonts w:ascii="Arial" w:hAnsi="Arial" w:cs="Arial"/>
                                <w:b/>
                                <w:sz w:val="28"/>
                                <w:szCs w:val="28"/>
                                <w:lang w:val="en-US"/>
                              </w:rPr>
                            </w:pPr>
                            <w:r w:rsidRPr="007210B7">
                              <w:rPr>
                                <w:rFonts w:ascii="Arial" w:hAnsi="Arial" w:cs="Arial"/>
                                <w:b/>
                                <w:sz w:val="28"/>
                                <w:szCs w:val="28"/>
                                <w:lang w:val="en-US"/>
                              </w:rPr>
                              <w:t>Balances</w:t>
                            </w:r>
                            <w:r>
                              <w:rPr>
                                <w:rFonts w:ascii="Arial" w:hAnsi="Arial" w:cs="Arial"/>
                                <w:b/>
                                <w:sz w:val="28"/>
                                <w:szCs w:val="28"/>
                                <w:lang w:val="en-US"/>
                              </w:rPr>
                              <w:t xml:space="preserve"> (2023 – 2024)</w:t>
                            </w:r>
                          </w:p>
                          <w:p w14:paraId="09E74892" w14:textId="77777777" w:rsidR="004D484C" w:rsidRDefault="004D484C" w:rsidP="004D484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734C0" id="_x0000_s1028" type="#_x0000_t202" style="position:absolute;margin-left:-9.45pt;margin-top:29.3pt;width:240.35pt;height:3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" filled="f" stroked="f" strokeweight=".5pt">
                <v:textbox>
                  <w:txbxContent>
                    <w:p w14:paraId="3CE720EF" w14:textId="77777777" w:rsidR="004D484C" w:rsidRPr="007210B7" w:rsidRDefault="004D484C" w:rsidP="004D484C">
                      <w:pPr>
                        <w:spacing w:before="240"/>
                        <w:ind w:left="0"/>
                        <w:rPr>
                          <w:rFonts w:ascii="Arial" w:hAnsi="Arial" w:cs="Arial"/>
                          <w:b/>
                          <w:sz w:val="28"/>
                          <w:szCs w:val="28"/>
                          <w:lang w:val="en-US"/>
                        </w:rPr>
                      </w:pPr>
                      <w:r w:rsidRPr="007210B7">
                        <w:rPr>
                          <w:rFonts w:ascii="Arial" w:hAnsi="Arial" w:cs="Arial"/>
                          <w:b/>
                          <w:sz w:val="28"/>
                          <w:szCs w:val="28"/>
                          <w:lang w:val="en-US"/>
                        </w:rPr>
                        <w:t>Balances</w:t>
                      </w:r>
                      <w:r>
                        <w:rPr>
                          <w:rFonts w:ascii="Arial" w:hAnsi="Arial" w:cs="Arial"/>
                          <w:b/>
                          <w:sz w:val="28"/>
                          <w:szCs w:val="28"/>
                          <w:lang w:val="en-US"/>
                        </w:rPr>
                        <w:t xml:space="preserve"> (2023 – 2024)</w:t>
                      </w:r>
                    </w:p>
                    <w:p w14:paraId="09E74892" w14:textId="77777777" w:rsidR="004D484C" w:rsidRDefault="004D484C" w:rsidP="004D484C">
                      <w:pPr>
                        <w:ind w:left="0"/>
                      </w:pPr>
                    </w:p>
                  </w:txbxContent>
                </v:textbox>
              </v:shape>
            </w:pict>
          </mc:Fallback>
        </mc:AlternateContent>
      </w:r>
    </w:p>
    <w:p w14:paraId="0C2A441A" w14:textId="77777777" w:rsidR="004D484C" w:rsidRPr="002C7C20" w:rsidRDefault="004D484C" w:rsidP="004D484C">
      <w:pPr>
        <w:spacing w:before="360"/>
        <w:ind w:left="0"/>
        <w:rPr>
          <w:rFonts w:ascii="Arial" w:hAnsi="Arial" w:cs="Arial"/>
          <w:b/>
          <w:bCs/>
          <w:lang w:val="en-US"/>
        </w:rPr>
      </w:pPr>
    </w:p>
    <w:p w14:paraId="4C835C6E" w14:textId="37168A60" w:rsidR="004D484C" w:rsidRPr="00C4636C" w:rsidRDefault="004D484C" w:rsidP="004D484C">
      <w:pPr>
        <w:pStyle w:val="Heading2"/>
        <w:ind w:left="0"/>
        <w:rPr>
          <w:rFonts w:ascii="Arial" w:eastAsia="Helvetica Neue" w:hAnsi="Arial" w:cs="Arial"/>
          <w:sz w:val="28"/>
          <w:szCs w:val="28"/>
        </w:rPr>
      </w:pPr>
      <w:r w:rsidRPr="00C4636C">
        <w:rPr>
          <w:rFonts w:ascii="Arial" w:eastAsia="Helvetica Neue" w:hAnsi="Arial" w:cs="Arial"/>
          <w:sz w:val="28"/>
          <w:szCs w:val="28"/>
        </w:rPr>
        <w:lastRenderedPageBreak/>
        <w:t>Local Community Officer’s Summary</w:t>
      </w:r>
    </w:p>
    <w:p w14:paraId="667DD0A2" w14:textId="38BFFA39" w:rsidR="004D484C" w:rsidRPr="00D050B6" w:rsidRDefault="004D484C" w:rsidP="004D484C">
      <w:pPr>
        <w:rPr>
          <w:i/>
          <w:iCs/>
        </w:rPr>
      </w:pPr>
      <w:r w:rsidRPr="00D050B6">
        <w:rPr>
          <w:i/>
          <w:iCs/>
        </w:rPr>
        <w:t>Updated</w:t>
      </w:r>
      <w:r>
        <w:rPr>
          <w:i/>
          <w:iCs/>
        </w:rPr>
        <w:t xml:space="preserve"> by Philippa Wood,</w:t>
      </w:r>
      <w:r w:rsidRPr="00D050B6">
        <w:rPr>
          <w:i/>
          <w:iCs/>
        </w:rPr>
        <w:t xml:space="preserve"> </w:t>
      </w:r>
      <w:r>
        <w:rPr>
          <w:i/>
          <w:iCs/>
        </w:rPr>
        <w:t>December</w:t>
      </w:r>
      <w:r w:rsidRPr="00D050B6">
        <w:rPr>
          <w:i/>
          <w:iCs/>
        </w:rPr>
        <w:t xml:space="preserve"> 202</w:t>
      </w:r>
      <w:r>
        <w:rPr>
          <w:i/>
          <w:iCs/>
        </w:rPr>
        <w:t>4</w:t>
      </w:r>
    </w:p>
    <w:p w14:paraId="6D9EB46E" w14:textId="77777777" w:rsidR="00B96332" w:rsidRPr="00A363D3" w:rsidRDefault="00B96332" w:rsidP="00B96332">
      <w:pPr>
        <w:ind w:left="-30"/>
        <w:rPr>
          <w:rFonts w:eastAsia="Helvetica Neue" w:cs="Helvetica Neue"/>
        </w:rPr>
      </w:pPr>
    </w:p>
    <w:p w14:paraId="5B5A97E7" w14:textId="705FEC91" w:rsidR="00B96332" w:rsidRPr="00A363D3" w:rsidRDefault="001A482B" w:rsidP="00B96332">
      <w:pPr>
        <w:ind w:left="-30"/>
        <w:rPr>
          <w:rFonts w:eastAsia="Helvetica Neue" w:cs="Helvetica Neue"/>
        </w:rPr>
      </w:pPr>
      <w:r w:rsidRPr="00A363D3">
        <w:rPr>
          <w:rFonts w:eastAsia="Helvetica Neue" w:cs="Helvetica Neue"/>
        </w:rPr>
        <w:t xml:space="preserve">A fascinating building and striking local landmark with its </w:t>
      </w:r>
      <w:r w:rsidRPr="00A363D3">
        <w:rPr>
          <w:rFonts w:eastAsia="Helvetica Neue" w:cs="Times New Roman"/>
        </w:rPr>
        <w:t>“</w:t>
      </w:r>
      <w:r w:rsidRPr="00A363D3">
        <w:rPr>
          <w:rFonts w:eastAsia="Helvetica Neue" w:cs="Helvetica Neue"/>
        </w:rPr>
        <w:t>leaning tower</w:t>
      </w:r>
      <w:r w:rsidRPr="00A363D3">
        <w:rPr>
          <w:rFonts w:eastAsia="Helvetica Neue" w:cs="Times New Roman"/>
        </w:rPr>
        <w:t>”</w:t>
      </w:r>
      <w:r w:rsidRPr="00A363D3">
        <w:rPr>
          <w:rFonts w:eastAsia="Helvetica Neue" w:cs="Helvetica Neue"/>
        </w:rPr>
        <w:t>, Holy Saviour</w:t>
      </w:r>
      <w:r w:rsidRPr="00A363D3">
        <w:rPr>
          <w:rFonts w:eastAsia="Helvetica Neue" w:cs="Times New Roman"/>
        </w:rPr>
        <w:t>’</w:t>
      </w:r>
      <w:r w:rsidRPr="00A363D3">
        <w:rPr>
          <w:rFonts w:eastAsia="Helvetica Neue" w:cs="Helvetica Neue"/>
        </w:rPr>
        <w:t xml:space="preserve">s is a rewarding find to any dedicated Church Crawler. </w:t>
      </w:r>
      <w:r w:rsidR="005B7157" w:rsidRPr="00A363D3">
        <w:rPr>
          <w:rFonts w:eastAsia="Helvetica Neue" w:cs="Helvetica Neue"/>
        </w:rPr>
        <w:t xml:space="preserve">The church is often visited by the families of those laid to rest in the graveyard, which is not vested and is maintained by the PCC. </w:t>
      </w:r>
    </w:p>
    <w:p w14:paraId="1BEAB035" w14:textId="3D82668A" w:rsidR="006B1EC3" w:rsidRPr="00A363D3" w:rsidRDefault="001A482B" w:rsidP="00B96332">
      <w:pPr>
        <w:ind w:left="-30"/>
        <w:rPr>
          <w:rFonts w:eastAsia="Helvetica Neue" w:cs="Helvetica Neue"/>
        </w:rPr>
      </w:pPr>
      <w:r w:rsidRPr="00A363D3">
        <w:rPr>
          <w:rFonts w:eastAsia="Helvetica Neue" w:cs="Helvetica Neue"/>
        </w:rPr>
        <w:t>However,</w:t>
      </w:r>
      <w:r w:rsidR="00EA3D31" w:rsidRPr="00A363D3">
        <w:rPr>
          <w:rFonts w:eastAsia="Helvetica Neue" w:cs="Helvetica Neue"/>
        </w:rPr>
        <w:t xml:space="preserve"> a 2019 partnership project c</w:t>
      </w:r>
      <w:r w:rsidR="00234566" w:rsidRPr="00A363D3">
        <w:rPr>
          <w:rFonts w:eastAsia="Helvetica Neue" w:cs="Helvetica Neue"/>
        </w:rPr>
        <w:t xml:space="preserve">alled </w:t>
      </w:r>
      <w:r w:rsidR="00EA3D31" w:rsidRPr="00A363D3">
        <w:rPr>
          <w:rFonts w:eastAsia="Helvetica Neue" w:cs="Helvetica Neue"/>
        </w:rPr>
        <w:t>‘</w:t>
      </w:r>
      <w:r w:rsidR="00EA3D31" w:rsidRPr="00A363D3">
        <w:rPr>
          <w:rFonts w:eastAsia="Helvetica Neue" w:cs="Helvetica Neue"/>
          <w:i/>
          <w:iCs/>
        </w:rPr>
        <w:t>Let’s Gather In’</w:t>
      </w:r>
      <w:r w:rsidR="00234566" w:rsidRPr="00A363D3">
        <w:rPr>
          <w:rFonts w:eastAsia="Helvetica Neue" w:cs="Helvetica Neue"/>
          <w:i/>
          <w:iCs/>
        </w:rPr>
        <w:t xml:space="preserve"> </w:t>
      </w:r>
      <w:r w:rsidR="00234566" w:rsidRPr="00A363D3">
        <w:rPr>
          <w:rFonts w:eastAsia="Helvetica Neue" w:cs="Helvetica Neue"/>
        </w:rPr>
        <w:t xml:space="preserve">failed to show a significant increase in use of the building. This project, </w:t>
      </w:r>
      <w:r w:rsidR="007E268F" w:rsidRPr="00A363D3">
        <w:rPr>
          <w:rFonts w:eastAsia="Helvetica Neue" w:cs="Helvetica Neue"/>
        </w:rPr>
        <w:t>carried out alongside t</w:t>
      </w:r>
      <w:r w:rsidR="00EA3D31" w:rsidRPr="00A363D3">
        <w:rPr>
          <w:rFonts w:eastAsia="Helvetica Neue" w:cs="Helvetica Neue"/>
        </w:rPr>
        <w:t>he Universi</w:t>
      </w:r>
      <w:r w:rsidR="007E268F" w:rsidRPr="00A363D3">
        <w:rPr>
          <w:rFonts w:eastAsia="Helvetica Neue" w:cs="Helvetica Neue"/>
        </w:rPr>
        <w:t>ty</w:t>
      </w:r>
      <w:r w:rsidR="00EA3D31" w:rsidRPr="00A363D3">
        <w:rPr>
          <w:rFonts w:eastAsia="Helvetica Neue" w:cs="Helvetica Neue"/>
        </w:rPr>
        <w:t xml:space="preserve"> of Bristol</w:t>
      </w:r>
      <w:r w:rsidR="00234566" w:rsidRPr="00A363D3">
        <w:rPr>
          <w:rFonts w:eastAsia="Helvetica Neue" w:cs="Helvetica Neue"/>
        </w:rPr>
        <w:t>, UWE Bristol</w:t>
      </w:r>
      <w:r w:rsidR="00EA3D31" w:rsidRPr="00A363D3">
        <w:rPr>
          <w:rFonts w:eastAsia="Helvetica Neue" w:cs="Helvetica Neue"/>
        </w:rPr>
        <w:t xml:space="preserve"> and a non-profit organisation called Supersum</w:t>
      </w:r>
      <w:r w:rsidR="0016641F" w:rsidRPr="00A363D3">
        <w:rPr>
          <w:rFonts w:eastAsia="Helvetica Neue" w:cs="Helvetica Neue"/>
        </w:rPr>
        <w:t>, saw 52 people engaged in c</w:t>
      </w:r>
      <w:r w:rsidR="00EA3D31" w:rsidRPr="00A363D3">
        <w:rPr>
          <w:rFonts w:eastAsia="Helvetica Neue" w:cs="Helvetica Neue"/>
          <w:highlight w:val="white"/>
        </w:rPr>
        <w:t>onversation about events</w:t>
      </w:r>
      <w:r w:rsidR="0016641F" w:rsidRPr="00A363D3">
        <w:rPr>
          <w:rFonts w:eastAsia="Helvetica Neue" w:cs="Helvetica Neue"/>
          <w:highlight w:val="white"/>
        </w:rPr>
        <w:t xml:space="preserve">. Of these 52, only 10 were enthusiastic </w:t>
      </w:r>
      <w:r w:rsidR="00EA3D31" w:rsidRPr="00A363D3">
        <w:rPr>
          <w:rFonts w:eastAsia="Helvetica Neue" w:cs="Helvetica Neue"/>
          <w:highlight w:val="white"/>
        </w:rPr>
        <w:t>about attending</w:t>
      </w:r>
      <w:r w:rsidR="0016641F" w:rsidRPr="00A363D3">
        <w:rPr>
          <w:rFonts w:eastAsia="Helvetica Neue" w:cs="Helvetica Neue"/>
          <w:highlight w:val="white"/>
        </w:rPr>
        <w:t xml:space="preserve"> more events at the church, while 22 were </w:t>
      </w:r>
      <w:r w:rsidR="00EA3D31" w:rsidRPr="00A363D3">
        <w:rPr>
          <w:rFonts w:eastAsia="Helvetica Neue" w:cs="Helvetica Neue"/>
          <w:highlight w:val="white"/>
        </w:rPr>
        <w:t>interested</w:t>
      </w:r>
      <w:r w:rsidR="0016641F" w:rsidRPr="00A363D3">
        <w:rPr>
          <w:rFonts w:eastAsia="Helvetica Neue" w:cs="Helvetica Neue"/>
          <w:highlight w:val="white"/>
        </w:rPr>
        <w:t xml:space="preserve">, </w:t>
      </w:r>
      <w:r w:rsidR="00EA3D31" w:rsidRPr="00A363D3">
        <w:rPr>
          <w:rFonts w:eastAsia="Helvetica Neue" w:cs="Helvetica Neue"/>
          <w:highlight w:val="white"/>
        </w:rPr>
        <w:t xml:space="preserve">16 </w:t>
      </w:r>
      <w:r w:rsidR="0016641F" w:rsidRPr="00A363D3">
        <w:rPr>
          <w:rFonts w:eastAsia="Helvetica Neue" w:cs="Helvetica Neue"/>
          <w:highlight w:val="white"/>
        </w:rPr>
        <w:t xml:space="preserve">were </w:t>
      </w:r>
      <w:r w:rsidR="00EA3D31" w:rsidRPr="00A363D3">
        <w:rPr>
          <w:rFonts w:eastAsia="Helvetica Neue" w:cs="Helvetica Neue"/>
          <w:highlight w:val="white"/>
        </w:rPr>
        <w:t>uninterested</w:t>
      </w:r>
      <w:r w:rsidR="0016641F" w:rsidRPr="00A363D3">
        <w:rPr>
          <w:rFonts w:eastAsia="Helvetica Neue" w:cs="Helvetica Neue"/>
          <w:highlight w:val="white"/>
        </w:rPr>
        <w:t xml:space="preserve"> and 4 were negative.</w:t>
      </w:r>
      <w:r w:rsidR="00EA3D31" w:rsidRPr="00A363D3">
        <w:rPr>
          <w:rFonts w:eastAsia="Helvetica Neue" w:cs="Helvetica Neue"/>
          <w:highlight w:val="white"/>
        </w:rPr>
        <w:t xml:space="preserve"> </w:t>
      </w:r>
    </w:p>
    <w:p w14:paraId="2F1A09E8" w14:textId="0E42F039" w:rsidR="00B96332" w:rsidRPr="00A363D3" w:rsidRDefault="00B96332" w:rsidP="00B96332">
      <w:pPr>
        <w:ind w:left="-30"/>
        <w:rPr>
          <w:rFonts w:eastAsia="Helvetica Neue" w:cs="Helvetica Neue"/>
        </w:rPr>
      </w:pPr>
      <w:r w:rsidRPr="00A363D3">
        <w:rPr>
          <w:rFonts w:eastAsia="Helvetica Neue" w:cs="Helvetica Neue"/>
        </w:rPr>
        <w:t xml:space="preserve">Despite this lack of interest in 2019, the Church Plan meeting of December 2024 has seen a significant increase in interest from the local community, with many citing </w:t>
      </w:r>
      <w:r w:rsidR="002D59D9" w:rsidRPr="00A363D3">
        <w:rPr>
          <w:rFonts w:eastAsia="Helvetica Neue" w:cs="Helvetica Neue"/>
        </w:rPr>
        <w:t>interest in the building</w:t>
      </w:r>
      <w:r w:rsidR="00D12F9E" w:rsidRPr="00A363D3">
        <w:rPr>
          <w:rFonts w:eastAsia="Helvetica Neue" w:cs="Helvetica Neue"/>
        </w:rPr>
        <w:t xml:space="preserve">’s </w:t>
      </w:r>
      <w:r w:rsidR="002D59D9" w:rsidRPr="00A363D3">
        <w:rPr>
          <w:rFonts w:eastAsia="Helvetica Neue" w:cs="Helvetica Neue"/>
        </w:rPr>
        <w:t>history</w:t>
      </w:r>
      <w:r w:rsidR="00D12F9E" w:rsidRPr="00A363D3">
        <w:rPr>
          <w:rFonts w:eastAsia="Helvetica Neue" w:cs="Helvetica Neue"/>
        </w:rPr>
        <w:t xml:space="preserve"> and architecture</w:t>
      </w:r>
      <w:r w:rsidR="002D59D9" w:rsidRPr="00A363D3">
        <w:rPr>
          <w:rFonts w:eastAsia="Helvetica Neue" w:cs="Helvetica Neue"/>
        </w:rPr>
        <w:t>,</w:t>
      </w:r>
      <w:r w:rsidR="00D12F9E" w:rsidRPr="00A363D3">
        <w:rPr>
          <w:rFonts w:eastAsia="Helvetica Neue" w:cs="Helvetica Neue"/>
        </w:rPr>
        <w:t xml:space="preserve"> </w:t>
      </w:r>
      <w:r w:rsidR="002D59D9" w:rsidRPr="00A363D3">
        <w:rPr>
          <w:rFonts w:eastAsia="Helvetica Neue" w:cs="Helvetica Neue"/>
        </w:rPr>
        <w:t xml:space="preserve">family connections </w:t>
      </w:r>
      <w:r w:rsidR="00D12F9E" w:rsidRPr="00A363D3">
        <w:rPr>
          <w:rFonts w:eastAsia="Helvetica Neue" w:cs="Helvetica Neue"/>
        </w:rPr>
        <w:t xml:space="preserve">to the church </w:t>
      </w:r>
      <w:r w:rsidR="002D59D9" w:rsidRPr="00A363D3">
        <w:rPr>
          <w:rFonts w:eastAsia="Helvetica Neue" w:cs="Helvetica Neue"/>
        </w:rPr>
        <w:t>and the importance of personal faith as reasons for wishing to be involved in securing the future of this church and ensuring that it remains open to the public.</w:t>
      </w:r>
    </w:p>
    <w:p w14:paraId="7826AB12" w14:textId="52247DA0" w:rsidR="00850AAB" w:rsidRPr="00A363D3" w:rsidRDefault="00850AAB" w:rsidP="00850AAB">
      <w:pPr>
        <w:pBdr>
          <w:top w:val="nil"/>
          <w:left w:val="nil"/>
          <w:bottom w:val="nil"/>
          <w:right w:val="nil"/>
          <w:between w:val="nil"/>
        </w:pBdr>
        <w:spacing w:line="240" w:lineRule="auto"/>
        <w:ind w:left="0"/>
      </w:pPr>
      <w:r w:rsidRPr="00A363D3">
        <w:t>The two established volunteers check on the site twice a month, as well as cleaning before services and emptying the wall safe to pay donations into the</w:t>
      </w:r>
      <w:r w:rsidR="00FB3F4B" w:rsidRPr="00A363D3">
        <w:t xml:space="preserve"> CCT accounts at the</w:t>
      </w:r>
      <w:r w:rsidRPr="00A363D3">
        <w:t xml:space="preserve"> </w:t>
      </w:r>
      <w:r w:rsidR="00FB3F4B" w:rsidRPr="00A363D3">
        <w:t>post office.</w:t>
      </w:r>
    </w:p>
    <w:p w14:paraId="2B72D825" w14:textId="4659087E" w:rsidR="00D12F9E" w:rsidRPr="00A363D3" w:rsidRDefault="001A686E" w:rsidP="00850AAB">
      <w:pPr>
        <w:pBdr>
          <w:top w:val="nil"/>
          <w:left w:val="nil"/>
          <w:bottom w:val="nil"/>
          <w:right w:val="nil"/>
          <w:between w:val="nil"/>
        </w:pBdr>
        <w:spacing w:line="240" w:lineRule="auto"/>
        <w:ind w:left="0"/>
      </w:pPr>
      <w:r w:rsidRPr="00A363D3">
        <w:t>Church services take pl</w:t>
      </w:r>
      <w:r w:rsidR="00165AD1" w:rsidRPr="00A363D3">
        <w:t>ace</w:t>
      </w:r>
      <w:r w:rsidRPr="00A363D3">
        <w:t xml:space="preserve"> 3 – 4 times a year</w:t>
      </w:r>
      <w:r w:rsidR="007D21FE" w:rsidRPr="00A363D3">
        <w:t>. These services are very well-attended and are</w:t>
      </w:r>
      <w:r w:rsidRPr="00A363D3">
        <w:t xml:space="preserve"> </w:t>
      </w:r>
      <w:proofErr w:type="spellStart"/>
      <w:proofErr w:type="gramStart"/>
      <w:r w:rsidR="007D21FE" w:rsidRPr="00A363D3">
        <w:t>lead</w:t>
      </w:r>
      <w:proofErr w:type="spellEnd"/>
      <w:proofErr w:type="gramEnd"/>
      <w:r w:rsidRPr="00A363D3">
        <w:t xml:space="preserve"> by Revd </w:t>
      </w:r>
      <w:r w:rsidR="00934A84" w:rsidRPr="00A363D3">
        <w:t xml:space="preserve">Matt Thomson of </w:t>
      </w:r>
      <w:r w:rsidR="00E174DA" w:rsidRPr="00A363D3">
        <w:t>St Andrew’s Church</w:t>
      </w:r>
      <w:r w:rsidR="00934A84" w:rsidRPr="00A363D3">
        <w:t xml:space="preserve">, </w:t>
      </w:r>
      <w:r w:rsidR="00C572A5" w:rsidRPr="00A363D3">
        <w:t>Congresbury.</w:t>
      </w:r>
      <w:r w:rsidR="00165AD1" w:rsidRPr="00A363D3">
        <w:t xml:space="preserve"> Matt is very keen to be involved in the life of Puxton church and meetings there.</w:t>
      </w:r>
      <w:r w:rsidR="00925B9D" w:rsidRPr="00A363D3">
        <w:t xml:space="preserve"> Funerals and weddings do take place in the church, but these are rare.</w:t>
      </w:r>
      <w:r w:rsidR="00CE5D1B" w:rsidRPr="00A363D3">
        <w:t xml:space="preserve"> The Church Warden at St An</w:t>
      </w:r>
      <w:r w:rsidR="00E174DA" w:rsidRPr="00A363D3">
        <w:t>drews, Ruth Wratten, assists in sending through booking forms</w:t>
      </w:r>
      <w:r w:rsidR="00F332CD" w:rsidRPr="00A363D3">
        <w:t>, risk assessments and insurance details for events at the church.</w:t>
      </w:r>
    </w:p>
    <w:p w14:paraId="7AE76D1F" w14:textId="2F83D820" w:rsidR="00D12F9E" w:rsidRPr="00A363D3" w:rsidRDefault="003842D8" w:rsidP="00850AAB">
      <w:pPr>
        <w:pBdr>
          <w:top w:val="nil"/>
          <w:left w:val="nil"/>
          <w:bottom w:val="nil"/>
          <w:right w:val="nil"/>
          <w:between w:val="nil"/>
        </w:pBdr>
        <w:spacing w:line="240" w:lineRule="auto"/>
        <w:ind w:left="0"/>
      </w:pPr>
      <w:r w:rsidRPr="00A363D3">
        <w:t xml:space="preserve">The community occasionally run fundraisers such as plant sales, with some also collecting fruit from the trees in the churchyard and </w:t>
      </w:r>
      <w:r w:rsidR="00D12F9E" w:rsidRPr="00A363D3">
        <w:t>putting the jam in the porch for sales by donation. This might be partly responsible for the spend-per-visitor in the wallsafe at Puxton being much higher than the average across the CCT’s churches.</w:t>
      </w:r>
    </w:p>
    <w:p w14:paraId="5AB8A1DE" w14:textId="77777777" w:rsidR="00850AAB" w:rsidRPr="00A363D3" w:rsidRDefault="00850AAB" w:rsidP="00B96332">
      <w:pPr>
        <w:ind w:left="-30"/>
        <w:rPr>
          <w:rFonts w:eastAsia="Helvetica Neue" w:cs="Helvetica Neue"/>
        </w:rPr>
      </w:pPr>
    </w:p>
    <w:p w14:paraId="5B40BF83" w14:textId="77777777" w:rsidR="0062281E" w:rsidRPr="00A363D3" w:rsidRDefault="001A482B">
      <w:pPr>
        <w:pStyle w:val="Heading1"/>
        <w:ind w:hanging="15"/>
        <w:rPr>
          <w:rFonts w:eastAsia="Helvetica Neue" w:cs="Helvetica Neue"/>
          <w:color w:val="000000"/>
        </w:rPr>
      </w:pPr>
      <w:r w:rsidRPr="00A363D3">
        <w:br w:type="column"/>
      </w:r>
      <w:r w:rsidRPr="00A363D3">
        <w:rPr>
          <w:rFonts w:eastAsia="Helvetica Neue" w:cs="Helvetica Neue"/>
        </w:rPr>
        <w:lastRenderedPageBreak/>
        <w:t>Part B - September 2020 Survey</w:t>
      </w:r>
    </w:p>
    <w:p w14:paraId="5DFFD97B" w14:textId="77777777" w:rsidR="0062281E" w:rsidRPr="00A363D3" w:rsidRDefault="001A482B">
      <w:pPr>
        <w:pStyle w:val="Heading2"/>
        <w:ind w:hanging="15"/>
        <w:rPr>
          <w:rFonts w:eastAsia="Helvetica Neue" w:cs="Helvetica Neue"/>
          <w:color w:val="000000"/>
        </w:rPr>
      </w:pPr>
      <w:r w:rsidRPr="00A363D3">
        <w:rPr>
          <w:rFonts w:eastAsia="Helvetica Neue" w:cs="Helvetica Neue"/>
          <w:color w:val="000000"/>
        </w:rPr>
        <w:t>Summary of consultation responses received by end August 2020</w:t>
      </w:r>
    </w:p>
    <w:p w14:paraId="3B473C2B"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i/>
          <w:color w:val="000000"/>
        </w:rPr>
        <w:t xml:space="preserve">The Church Plan survey was not circulated due to the reasoning in the LCO summary above. Therefore, </w:t>
      </w:r>
      <w:r w:rsidRPr="00A363D3">
        <w:rPr>
          <w:rFonts w:eastAsia="Helvetica Neue" w:cs="Helvetica Neue"/>
          <w:b/>
          <w:i/>
          <w:color w:val="000000"/>
        </w:rPr>
        <w:t xml:space="preserve">no responses </w:t>
      </w:r>
      <w:r w:rsidRPr="00A363D3">
        <w:rPr>
          <w:rFonts w:eastAsia="Helvetica Neue" w:cs="Helvetica Neue"/>
          <w:i/>
          <w:color w:val="000000"/>
        </w:rPr>
        <w:t xml:space="preserve">were received for </w:t>
      </w:r>
      <w:r w:rsidRPr="00A363D3">
        <w:rPr>
          <w:rFonts w:eastAsia="Helvetica Neue" w:cs="Helvetica Neue"/>
          <w:b/>
          <w:i/>
          <w:color w:val="000000"/>
        </w:rPr>
        <w:t>Puxton Holy Saviour</w:t>
      </w:r>
      <w:r w:rsidRPr="00A363D3">
        <w:rPr>
          <w:rFonts w:eastAsia="Helvetica Neue" w:cs="Times New Roman"/>
          <w:b/>
          <w:i/>
          <w:color w:val="000000"/>
        </w:rPr>
        <w:t>’</w:t>
      </w:r>
      <w:r w:rsidRPr="00A363D3">
        <w:rPr>
          <w:rFonts w:eastAsia="Helvetica Neue" w:cs="Helvetica Neue"/>
          <w:b/>
          <w:i/>
          <w:color w:val="000000"/>
        </w:rPr>
        <w:t xml:space="preserve">s </w:t>
      </w:r>
      <w:r w:rsidRPr="00A363D3">
        <w:rPr>
          <w:rFonts w:eastAsia="Helvetica Neue" w:cs="Helvetica Neue"/>
          <w:i/>
          <w:color w:val="000000"/>
        </w:rPr>
        <w:t xml:space="preserve">by the deadline of </w:t>
      </w:r>
      <w:r w:rsidRPr="00A363D3">
        <w:rPr>
          <w:rFonts w:eastAsia="Helvetica Neue" w:cs="Helvetica Neue"/>
          <w:b/>
          <w:i/>
          <w:color w:val="000000"/>
        </w:rPr>
        <w:t>August 30th</w:t>
      </w:r>
      <w:r w:rsidRPr="00A363D3">
        <w:rPr>
          <w:rFonts w:eastAsia="Helvetica Neue" w:cs="Helvetica Neue"/>
          <w:i/>
          <w:color w:val="000000"/>
        </w:rPr>
        <w:t>.</w:t>
      </w:r>
    </w:p>
    <w:p w14:paraId="36DC1A75"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color w:val="000000"/>
        </w:rPr>
        <w:t xml:space="preserve">The response received was from </w:t>
      </w:r>
      <w:r w:rsidRPr="00A363D3">
        <w:rPr>
          <w:rFonts w:eastAsia="Helvetica Neue" w:cs="Helvetica Neue"/>
          <w:b/>
          <w:color w:val="000000"/>
        </w:rPr>
        <w:t xml:space="preserve">no </w:t>
      </w:r>
      <w:r w:rsidRPr="00A363D3">
        <w:rPr>
          <w:rFonts w:eastAsia="Helvetica Neue" w:cs="Helvetica Neue"/>
          <w:color w:val="000000"/>
        </w:rPr>
        <w:t xml:space="preserve">respondent writing in </w:t>
      </w:r>
      <w:proofErr w:type="gramStart"/>
      <w:r w:rsidRPr="00A363D3">
        <w:rPr>
          <w:rFonts w:eastAsia="Helvetica Neue" w:cs="Helvetica Neue"/>
          <w:color w:val="000000"/>
        </w:rPr>
        <w:t>a</w:t>
      </w:r>
      <w:proofErr w:type="gramEnd"/>
      <w:r w:rsidRPr="00A363D3">
        <w:rPr>
          <w:rFonts w:eastAsia="Helvetica Neue" w:cs="Helvetica Neue"/>
          <w:b/>
          <w:color w:val="000000"/>
        </w:rPr>
        <w:t xml:space="preserve"> undefined </w:t>
      </w:r>
      <w:r w:rsidRPr="00A363D3">
        <w:rPr>
          <w:rFonts w:eastAsia="Helvetica Neue" w:cs="Helvetica Neue"/>
          <w:color w:val="000000"/>
        </w:rPr>
        <w:t xml:space="preserve">capacity, who confirmed that their responses related to </w:t>
      </w:r>
      <w:r w:rsidRPr="00A363D3">
        <w:rPr>
          <w:rFonts w:eastAsia="Helvetica Neue" w:cs="Helvetica Neue"/>
          <w:b/>
          <w:color w:val="000000"/>
        </w:rPr>
        <w:t>Puxton, Holy Saviour</w:t>
      </w:r>
      <w:r w:rsidRPr="00A363D3">
        <w:rPr>
          <w:rFonts w:eastAsia="Helvetica Neue" w:cs="Times New Roman"/>
          <w:b/>
          <w:color w:val="000000"/>
        </w:rPr>
        <w:t>’</w:t>
      </w:r>
      <w:r w:rsidRPr="00A363D3">
        <w:rPr>
          <w:rFonts w:eastAsia="Helvetica Neue" w:cs="Helvetica Neue"/>
          <w:b/>
          <w:color w:val="000000"/>
        </w:rPr>
        <w:t xml:space="preserve">s. </w:t>
      </w:r>
      <w:r w:rsidRPr="00A363D3">
        <w:rPr>
          <w:rFonts w:eastAsia="Helvetica Neue" w:cs="Cambria"/>
          <w:color w:val="000000"/>
        </w:rPr>
        <w:t> </w:t>
      </w:r>
    </w:p>
    <w:p w14:paraId="34EFD65E"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color w:val="000000"/>
        </w:rPr>
        <w:t xml:space="preserve">In addressing the question of </w:t>
      </w:r>
      <w:r w:rsidRPr="00A363D3">
        <w:rPr>
          <w:rFonts w:eastAsia="Helvetica Neue" w:cs="Helvetica Neue"/>
          <w:i/>
          <w:color w:val="000000"/>
        </w:rPr>
        <w:t>a perfect outcome for our work together at the church</w:t>
      </w:r>
      <w:r w:rsidRPr="00A363D3">
        <w:rPr>
          <w:rFonts w:eastAsia="Helvetica Neue" w:cs="Helvetica Neue"/>
          <w:color w:val="000000"/>
        </w:rPr>
        <w:t xml:space="preserve"> the respondent indicated [</w:t>
      </w:r>
      <w:r w:rsidRPr="00A363D3">
        <w:rPr>
          <w:rFonts w:eastAsia="Helvetica Neue" w:cs="Helvetica Neue"/>
          <w:b/>
          <w:color w:val="000000"/>
        </w:rPr>
        <w:t xml:space="preserve">No response] </w:t>
      </w:r>
    </w:p>
    <w:p w14:paraId="6FFFA225"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color w:val="000000"/>
        </w:rPr>
        <w:t>In writing about challenges anticipated in respect of repair liabilities and running costs, the respondent indicates [</w:t>
      </w:r>
      <w:r w:rsidRPr="00A363D3">
        <w:rPr>
          <w:rFonts w:eastAsia="Helvetica Neue" w:cs="Helvetica Neue"/>
          <w:b/>
          <w:color w:val="000000"/>
        </w:rPr>
        <w:t xml:space="preserve">No response] </w:t>
      </w:r>
    </w:p>
    <w:p w14:paraId="3CFC6904"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color w:val="000000"/>
        </w:rPr>
        <w:t>Thinking about local life away from the church, in relation to other community projects or activities which might combine with our work to protect the church for the future, the respondent indicated [</w:t>
      </w:r>
      <w:r w:rsidRPr="00A363D3">
        <w:rPr>
          <w:rFonts w:eastAsia="Helvetica Neue" w:cs="Helvetica Neue"/>
          <w:b/>
          <w:color w:val="000000"/>
        </w:rPr>
        <w:t xml:space="preserve">No response] </w:t>
      </w:r>
    </w:p>
    <w:p w14:paraId="3A5596CB"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color w:val="000000"/>
        </w:rPr>
        <w:t>Considering if increased use of the church might benefit the community, or if increased use might benefit the church itself, the respondent indicated [</w:t>
      </w:r>
      <w:r w:rsidRPr="00A363D3">
        <w:rPr>
          <w:rFonts w:eastAsia="Helvetica Neue" w:cs="Helvetica Neue"/>
          <w:b/>
          <w:color w:val="000000"/>
        </w:rPr>
        <w:t>No response]</w:t>
      </w:r>
    </w:p>
    <w:p w14:paraId="0086C982"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color w:val="000000"/>
        </w:rPr>
        <w:t>In relation to identifying conservation priorities for the church, the respondent provided [</w:t>
      </w:r>
      <w:r w:rsidRPr="00A363D3">
        <w:rPr>
          <w:rFonts w:eastAsia="Helvetica Neue" w:cs="Helvetica Neue"/>
          <w:b/>
          <w:color w:val="000000"/>
        </w:rPr>
        <w:t>No response]</w:t>
      </w:r>
    </w:p>
    <w:p w14:paraId="4DED38F2"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color w:val="000000"/>
        </w:rPr>
        <w:t>Regarding priorities, opportunities or ideas for fundraising the respondent noted</w:t>
      </w:r>
      <w:r w:rsidRPr="00A363D3">
        <w:rPr>
          <w:rFonts w:eastAsia="Helvetica Neue" w:cs="Helvetica Neue"/>
          <w:b/>
          <w:color w:val="000000"/>
        </w:rPr>
        <w:t xml:space="preserve"> [No response]. </w:t>
      </w:r>
      <w:r w:rsidRPr="00A363D3">
        <w:rPr>
          <w:rFonts w:eastAsia="Helvetica Neue" w:cs="Helvetica Neue"/>
          <w:color w:val="000000"/>
        </w:rPr>
        <w:t xml:space="preserve">In respect of means for initiating fundraising activity, the respondent gave </w:t>
      </w:r>
      <w:r w:rsidRPr="00A363D3">
        <w:rPr>
          <w:rFonts w:eastAsia="Helvetica Neue" w:cs="Helvetica Neue"/>
          <w:b/>
          <w:color w:val="000000"/>
        </w:rPr>
        <w:t xml:space="preserve">[no response]. </w:t>
      </w:r>
      <w:r w:rsidRPr="00A363D3">
        <w:rPr>
          <w:rFonts w:eastAsia="Helvetica Neue" w:cs="Helvetica Neue"/>
          <w:color w:val="000000"/>
        </w:rPr>
        <w:t xml:space="preserve">The respondent also indicated that they </w:t>
      </w:r>
      <w:r w:rsidRPr="00A363D3">
        <w:rPr>
          <w:rFonts w:eastAsia="Helvetica Neue" w:cs="Helvetica Neue"/>
          <w:b/>
          <w:color w:val="000000"/>
        </w:rPr>
        <w:t>no response</w:t>
      </w:r>
      <w:r w:rsidRPr="00A363D3">
        <w:rPr>
          <w:rFonts w:eastAsia="Helvetica Neue" w:cs="Helvetica Neue"/>
          <w:color w:val="000000"/>
        </w:rPr>
        <w:t xml:space="preserve"> to partake in future fundraising activity for the church. </w:t>
      </w:r>
    </w:p>
    <w:p w14:paraId="20AE8903" w14:textId="77777777" w:rsidR="0062281E" w:rsidRPr="00A363D3" w:rsidRDefault="001A482B">
      <w:pPr>
        <w:pBdr>
          <w:top w:val="nil"/>
          <w:left w:val="nil"/>
          <w:bottom w:val="nil"/>
          <w:right w:val="nil"/>
          <w:between w:val="nil"/>
        </w:pBdr>
        <w:spacing w:line="240" w:lineRule="auto"/>
        <w:rPr>
          <w:rFonts w:eastAsia="Helvetica Neue" w:cs="Helvetica Neue"/>
          <w:b/>
          <w:color w:val="000000"/>
        </w:rPr>
      </w:pPr>
      <w:r w:rsidRPr="00A363D3">
        <w:rPr>
          <w:rFonts w:eastAsia="Helvetica Neue" w:cs="Helvetica Neue"/>
          <w:color w:val="000000"/>
        </w:rPr>
        <w:t>In seeking respondents</w:t>
      </w:r>
      <w:r w:rsidRPr="00A363D3">
        <w:rPr>
          <w:rFonts w:eastAsia="Helvetica Neue" w:cs="Times New Roman"/>
          <w:color w:val="000000"/>
        </w:rPr>
        <w:t>’</w:t>
      </w:r>
      <w:r w:rsidRPr="00A363D3">
        <w:rPr>
          <w:rFonts w:eastAsia="Helvetica Neue" w:cs="Helvetica Neue"/>
          <w:color w:val="000000"/>
        </w:rPr>
        <w:t xml:space="preserve"> participation in a future group discussion regarding church planning the respondent indicated </w:t>
      </w:r>
      <w:r w:rsidRPr="00A363D3">
        <w:rPr>
          <w:rFonts w:eastAsia="Helvetica Neue" w:cs="Helvetica Neue"/>
          <w:b/>
          <w:color w:val="000000"/>
        </w:rPr>
        <w:t xml:space="preserve">[no response]. </w:t>
      </w:r>
    </w:p>
    <w:p w14:paraId="62CB0903"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color w:val="000000"/>
        </w:rPr>
        <w:t xml:space="preserve">In answering our final, open question about any additional church matters not covered in other areas of the survey, the respondent indicated </w:t>
      </w:r>
      <w:r w:rsidRPr="00A363D3">
        <w:rPr>
          <w:rFonts w:eastAsia="Helvetica Neue" w:cs="Helvetica Neue"/>
          <w:b/>
          <w:color w:val="000000"/>
        </w:rPr>
        <w:t>[no response].</w:t>
      </w:r>
    </w:p>
    <w:p w14:paraId="22259886"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rPr>
          <w:rFonts w:eastAsia="Helvetica Neue" w:cs="Helvetica Neue"/>
          <w:color w:val="000000"/>
        </w:rPr>
        <w:t xml:space="preserve">In addition to responses fielded through the questionnaire, a further </w:t>
      </w:r>
      <w:r w:rsidRPr="00A363D3">
        <w:rPr>
          <w:rFonts w:eastAsia="Helvetica Neue" w:cs="Helvetica Neue"/>
          <w:b/>
          <w:color w:val="000000"/>
        </w:rPr>
        <w:t>[no response]</w:t>
      </w:r>
      <w:r w:rsidRPr="00A363D3">
        <w:rPr>
          <w:rFonts w:eastAsia="Helvetica Neue" w:cs="Helvetica Neue"/>
          <w:color w:val="000000"/>
        </w:rPr>
        <w:t xml:space="preserve"> respondents wrote back to their Local Community Officer, expressing the following perspectives:</w:t>
      </w:r>
    </w:p>
    <w:p w14:paraId="17591DC1" w14:textId="77777777" w:rsidR="0062281E" w:rsidRPr="00A363D3" w:rsidRDefault="001A482B">
      <w:pPr>
        <w:pBdr>
          <w:top w:val="nil"/>
          <w:left w:val="nil"/>
          <w:bottom w:val="nil"/>
          <w:right w:val="nil"/>
          <w:between w:val="nil"/>
        </w:pBdr>
        <w:spacing w:line="240" w:lineRule="auto"/>
        <w:rPr>
          <w:rFonts w:eastAsia="Helvetica Neue" w:cs="Helvetica Neue"/>
          <w:b/>
          <w:color w:val="000000"/>
        </w:rPr>
      </w:pPr>
      <w:r w:rsidRPr="00A363D3">
        <w:rPr>
          <w:rFonts w:eastAsia="Helvetica Neue" w:cs="Helvetica Neue"/>
          <w:b/>
          <w:color w:val="000000"/>
        </w:rPr>
        <w:t>Nil</w:t>
      </w:r>
      <w:r w:rsidRPr="00A363D3">
        <w:rPr>
          <w:rFonts w:eastAsia="Helvetica Neue" w:cs="Cambria"/>
          <w:b/>
          <w:color w:val="000000"/>
        </w:rPr>
        <w:t> </w:t>
      </w:r>
    </w:p>
    <w:p w14:paraId="50D73D1E" w14:textId="77777777" w:rsidR="0062281E" w:rsidRPr="00A363D3" w:rsidRDefault="001A482B">
      <w:pPr>
        <w:pBdr>
          <w:top w:val="nil"/>
          <w:left w:val="nil"/>
          <w:bottom w:val="nil"/>
          <w:right w:val="nil"/>
          <w:between w:val="nil"/>
        </w:pBdr>
        <w:spacing w:line="240" w:lineRule="auto"/>
        <w:rPr>
          <w:rFonts w:eastAsia="Helvetica Neue" w:cs="Helvetica Neue"/>
          <w:color w:val="000000"/>
          <w:sz w:val="24"/>
          <w:szCs w:val="24"/>
        </w:rPr>
      </w:pPr>
      <w:r w:rsidRPr="00A363D3">
        <w:br w:type="page"/>
      </w:r>
    </w:p>
    <w:p w14:paraId="0C1015DC" w14:textId="77777777" w:rsidR="00572E1A" w:rsidRDefault="00572E1A" w:rsidP="00572E1A">
      <w:pPr>
        <w:pStyle w:val="Heading2"/>
        <w:ind w:hanging="15"/>
        <w:rPr>
          <w:rFonts w:eastAsia="Helvetica Neue" w:cs="Helvetica Neue"/>
          <w:color w:val="000000"/>
        </w:rPr>
      </w:pPr>
      <w:r w:rsidRPr="00A363D3">
        <w:rPr>
          <w:rFonts w:eastAsia="Helvetica Neue" w:cs="Helvetica Neue"/>
          <w:color w:val="000000"/>
        </w:rPr>
        <w:lastRenderedPageBreak/>
        <w:t>Part C - Community Recommendations</w:t>
      </w:r>
    </w:p>
    <w:p w14:paraId="60234607" w14:textId="77777777" w:rsidR="00572E1A" w:rsidRPr="0019525C" w:rsidRDefault="00572E1A" w:rsidP="00572E1A">
      <w:pPr>
        <w:spacing w:before="200" w:line="240" w:lineRule="auto"/>
        <w:ind w:left="-15" w:hanging="15"/>
        <w:rPr>
          <w:rFonts w:ascii="Arial" w:eastAsia="Helvetica Neue" w:hAnsi="Arial" w:cs="Arial"/>
          <w:i/>
          <w:color w:val="000000"/>
        </w:rPr>
      </w:pPr>
      <w:r w:rsidRPr="0019525C">
        <w:rPr>
          <w:rFonts w:ascii="Arial" w:eastAsia="Helvetica Neue" w:hAnsi="Arial" w:cs="Arial"/>
        </w:rPr>
        <w:t>Following the survey sent out in summer 2020, an invitation to an online meeting to discuss the church plan was sent to existing Churches Conservation Trust correspondents. No responses were received for Holy Saviour’s, Puxton by the deadline of 8 January 2021.</w:t>
      </w:r>
    </w:p>
    <w:p w14:paraId="444261B8" w14:textId="77777777" w:rsidR="00572E1A" w:rsidRDefault="00572E1A" w:rsidP="00572E1A">
      <w:pPr>
        <w:ind w:left="0"/>
      </w:pPr>
    </w:p>
    <w:p w14:paraId="41ABAE41" w14:textId="77777777" w:rsidR="00572E1A" w:rsidRDefault="00572E1A" w:rsidP="00572E1A">
      <w:pPr>
        <w:pStyle w:val="Heading3"/>
        <w:spacing w:before="120"/>
        <w:rPr>
          <w:rFonts w:ascii="Arial" w:hAnsi="Arial" w:cs="Arial"/>
        </w:rPr>
      </w:pPr>
      <w:r w:rsidRPr="00126D94">
        <w:rPr>
          <w:rFonts w:ascii="Arial" w:hAnsi="Arial" w:cs="Arial"/>
        </w:rPr>
        <w:t xml:space="preserve">Community Meeting </w:t>
      </w:r>
      <w:r>
        <w:rPr>
          <w:rFonts w:ascii="Arial" w:hAnsi="Arial" w:cs="Arial"/>
        </w:rPr>
        <w:t>2</w:t>
      </w:r>
      <w:r w:rsidRPr="00126D94">
        <w:rPr>
          <w:rFonts w:ascii="Arial" w:hAnsi="Arial" w:cs="Arial"/>
        </w:rPr>
        <w:t xml:space="preserve">    </w:t>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Pr>
          <w:rFonts w:ascii="Arial" w:hAnsi="Arial" w:cs="Arial"/>
        </w:rPr>
        <w:t>5</w:t>
      </w:r>
      <w:r>
        <w:rPr>
          <w:rFonts w:ascii="Arial" w:hAnsi="Arial" w:cs="Arial"/>
          <w:vertAlign w:val="superscript"/>
        </w:rPr>
        <w:t xml:space="preserve">th </w:t>
      </w:r>
      <w:r>
        <w:rPr>
          <w:rFonts w:ascii="Arial" w:hAnsi="Arial" w:cs="Arial"/>
        </w:rPr>
        <w:t>December 2024</w:t>
      </w:r>
    </w:p>
    <w:p w14:paraId="7248C85B" w14:textId="77777777" w:rsidR="00572E1A" w:rsidRPr="00A544A6" w:rsidRDefault="00572E1A" w:rsidP="00572E1A">
      <w:pPr>
        <w:rPr>
          <w:b/>
          <w:bCs/>
        </w:rPr>
      </w:pPr>
      <w:r>
        <w:rPr>
          <w:b/>
          <w:bCs/>
        </w:rPr>
        <w:t>Puxton</w:t>
      </w:r>
      <w:r w:rsidRPr="00A544A6">
        <w:rPr>
          <w:b/>
          <w:bCs/>
        </w:rPr>
        <w:t xml:space="preserve"> Church Plan Meeting </w:t>
      </w:r>
      <w:r>
        <w:rPr>
          <w:b/>
          <w:bCs/>
        </w:rPr>
        <w:t>5/</w:t>
      </w:r>
      <w:r w:rsidRPr="00A544A6">
        <w:rPr>
          <w:b/>
          <w:bCs/>
        </w:rPr>
        <w:t>12/2024</w:t>
      </w:r>
    </w:p>
    <w:p w14:paraId="6D3B359B" w14:textId="77777777" w:rsidR="00572E1A" w:rsidRDefault="00572E1A" w:rsidP="00572E1A">
      <w:r>
        <w:t>Present: Philippa Wood (LCO), David &amp; Jane Hares (Volunteers), 8 members of local community</w:t>
      </w:r>
    </w:p>
    <w:p w14:paraId="1384608A" w14:textId="77777777" w:rsidR="00572E1A" w:rsidRDefault="00572E1A" w:rsidP="00572E1A">
      <w:pPr>
        <w:rPr>
          <w:b/>
          <w:bCs/>
        </w:rPr>
      </w:pPr>
      <w:r>
        <w:rPr>
          <w:b/>
          <w:bCs/>
        </w:rPr>
        <w:t>Events and Activities</w:t>
      </w:r>
    </w:p>
    <w:p w14:paraId="587850E5" w14:textId="77777777" w:rsidR="00572E1A" w:rsidRDefault="00572E1A" w:rsidP="00572E1A">
      <w:pPr>
        <w:pStyle w:val="ListParagraph"/>
        <w:numPr>
          <w:ilvl w:val="0"/>
          <w:numId w:val="26"/>
        </w:numPr>
      </w:pPr>
      <w:r>
        <w:t>Church services take place 3 – 4 times a year. These services are very well-attended and are led by the vicar of St Andrew’s Church, Congresbury, who is keen to be involved in the life of Puxton church and meetings at the site.</w:t>
      </w:r>
    </w:p>
    <w:p w14:paraId="1AC434F7" w14:textId="77777777" w:rsidR="00572E1A" w:rsidRDefault="00572E1A" w:rsidP="00572E1A">
      <w:pPr>
        <w:pStyle w:val="ListParagraph"/>
        <w:numPr>
          <w:ilvl w:val="0"/>
          <w:numId w:val="26"/>
        </w:numPr>
      </w:pPr>
      <w:r>
        <w:t>The community occasionally run fundraisers such as plant sales, which are well received</w:t>
      </w:r>
    </w:p>
    <w:p w14:paraId="74309E0D" w14:textId="77777777" w:rsidR="00572E1A" w:rsidRDefault="00572E1A" w:rsidP="00572E1A">
      <w:pPr>
        <w:pStyle w:val="ListParagraph"/>
        <w:numPr>
          <w:ilvl w:val="0"/>
          <w:numId w:val="26"/>
        </w:numPr>
      </w:pPr>
      <w:r>
        <w:t>Funerals and weddings do take place in the church, but these are rare.</w:t>
      </w:r>
    </w:p>
    <w:p w14:paraId="082C4D04" w14:textId="77777777" w:rsidR="00572E1A" w:rsidRPr="004D2281" w:rsidRDefault="00572E1A" w:rsidP="00572E1A">
      <w:pPr>
        <w:pStyle w:val="ListParagraph"/>
        <w:numPr>
          <w:ilvl w:val="0"/>
          <w:numId w:val="26"/>
        </w:numPr>
      </w:pPr>
      <w:r>
        <w:t>The Church Warden at St Andrews assists in sending through booking forms, risk assessments and insurance details for events at the church.</w:t>
      </w:r>
    </w:p>
    <w:p w14:paraId="26934256" w14:textId="77777777" w:rsidR="00572E1A" w:rsidRDefault="00572E1A" w:rsidP="00572E1A">
      <w:pPr>
        <w:pStyle w:val="ListParagraph"/>
        <w:numPr>
          <w:ilvl w:val="0"/>
          <w:numId w:val="26"/>
        </w:numPr>
      </w:pPr>
      <w:r>
        <w:t>Some volunteers collect fruit from the churchyard trees to make jam to sell in the porch on an honesty-box basis. This might be partly responsible for the spend-per-visitor in the wallsafe at Puxton being much higher than the average across the CCT’s churches.</w:t>
      </w:r>
    </w:p>
    <w:p w14:paraId="7A649356" w14:textId="77777777" w:rsidR="00572E1A" w:rsidRPr="00B621F7" w:rsidRDefault="00572E1A" w:rsidP="00572E1A">
      <w:pPr>
        <w:ind w:left="0"/>
        <w:rPr>
          <w:b/>
          <w:bCs/>
        </w:rPr>
      </w:pPr>
      <w:r>
        <w:rPr>
          <w:b/>
          <w:bCs/>
        </w:rPr>
        <w:t>Future Events</w:t>
      </w:r>
    </w:p>
    <w:p w14:paraId="7F754FFC" w14:textId="77777777" w:rsidR="00572E1A" w:rsidRDefault="00572E1A" w:rsidP="00572E1A">
      <w:pPr>
        <w:pStyle w:val="ListParagraph"/>
        <w:numPr>
          <w:ilvl w:val="0"/>
          <w:numId w:val="26"/>
        </w:numPr>
      </w:pPr>
      <w:r>
        <w:t xml:space="preserve">There was a great deal of interest in doing more events of varying sorts. PW suggested plant fairs and picnics, and these ideas were well received. </w:t>
      </w:r>
    </w:p>
    <w:p w14:paraId="528A7F97" w14:textId="77777777" w:rsidR="00572E1A" w:rsidRDefault="00572E1A" w:rsidP="00572E1A">
      <w:pPr>
        <w:pStyle w:val="ListParagraph"/>
        <w:numPr>
          <w:ilvl w:val="0"/>
          <w:numId w:val="26"/>
        </w:numPr>
      </w:pPr>
      <w:r>
        <w:t xml:space="preserve">There was a sense that the community needed more assistance with ideas and logistical support. </w:t>
      </w:r>
    </w:p>
    <w:p w14:paraId="264DA63D" w14:textId="77777777" w:rsidR="00572E1A" w:rsidRDefault="00572E1A" w:rsidP="00572E1A">
      <w:pPr>
        <w:pStyle w:val="ListParagraph"/>
        <w:numPr>
          <w:ilvl w:val="0"/>
          <w:numId w:val="26"/>
        </w:numPr>
      </w:pPr>
      <w:r>
        <w:t xml:space="preserve">LCO explained the resources present on the website and collected email addresses for those who wished to be contacted directly after the meeting. </w:t>
      </w:r>
    </w:p>
    <w:p w14:paraId="0BEF3899" w14:textId="77777777" w:rsidR="00572E1A" w:rsidRDefault="00572E1A" w:rsidP="00572E1A">
      <w:pPr>
        <w:rPr>
          <w:b/>
          <w:bCs/>
        </w:rPr>
      </w:pPr>
      <w:r>
        <w:rPr>
          <w:b/>
          <w:bCs/>
        </w:rPr>
        <w:t>Church Plan</w:t>
      </w:r>
    </w:p>
    <w:p w14:paraId="735AEF2A" w14:textId="77777777" w:rsidR="00572E1A" w:rsidRDefault="00572E1A" w:rsidP="00572E1A">
      <w:pPr>
        <w:pStyle w:val="ListParagraph"/>
        <w:numPr>
          <w:ilvl w:val="0"/>
          <w:numId w:val="26"/>
        </w:numPr>
      </w:pPr>
      <w:r>
        <w:t>LCO explained what the Church Plan was and went through previous document to identify achievements and outstanding actions.</w:t>
      </w:r>
    </w:p>
    <w:p w14:paraId="02961732" w14:textId="77777777" w:rsidR="00572E1A" w:rsidRDefault="00572E1A" w:rsidP="00572E1A">
      <w:pPr>
        <w:pStyle w:val="ListParagraph"/>
        <w:numPr>
          <w:ilvl w:val="0"/>
          <w:numId w:val="26"/>
        </w:numPr>
      </w:pPr>
      <w:r>
        <w:t>LCO also explained where the community can find the Holy Saviour’s site on the CCT website and told the community how to find the Church Plan on that page.</w:t>
      </w:r>
    </w:p>
    <w:p w14:paraId="5304933C" w14:textId="77777777" w:rsidR="00572E1A" w:rsidRDefault="00572E1A" w:rsidP="00572E1A">
      <w:pPr>
        <w:pStyle w:val="ListParagraph"/>
        <w:numPr>
          <w:ilvl w:val="0"/>
          <w:numId w:val="26"/>
        </w:numPr>
      </w:pPr>
      <w:r>
        <w:t>This discussion informed the action plan outlined in Section D.</w:t>
      </w:r>
    </w:p>
    <w:p w14:paraId="719135DE" w14:textId="77777777" w:rsidR="00572E1A" w:rsidRPr="00106663" w:rsidRDefault="00572E1A" w:rsidP="00572E1A"/>
    <w:p w14:paraId="6ACC8B05" w14:textId="77777777" w:rsidR="00572E1A" w:rsidRDefault="00572E1A" w:rsidP="00572E1A">
      <w:pPr>
        <w:pStyle w:val="Heading3"/>
        <w:spacing w:before="120"/>
        <w:rPr>
          <w:rFonts w:ascii="Arial" w:hAnsi="Arial" w:cs="Arial"/>
        </w:rPr>
      </w:pPr>
      <w:r w:rsidRPr="00126D94">
        <w:rPr>
          <w:rFonts w:ascii="Arial" w:hAnsi="Arial" w:cs="Arial"/>
        </w:rPr>
        <w:t xml:space="preserve">Community Meeting </w:t>
      </w:r>
      <w:r>
        <w:rPr>
          <w:rFonts w:ascii="Arial" w:hAnsi="Arial" w:cs="Arial"/>
        </w:rPr>
        <w:t>1</w:t>
      </w:r>
      <w:r w:rsidRPr="00126D94">
        <w:rPr>
          <w:rFonts w:ascii="Arial" w:hAnsi="Arial" w:cs="Arial"/>
        </w:rPr>
        <w:t xml:space="preserve">    </w:t>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Pr>
          <w:rFonts w:ascii="Arial" w:hAnsi="Arial" w:cs="Arial"/>
        </w:rPr>
        <w:t>April 2023</w:t>
      </w:r>
    </w:p>
    <w:p w14:paraId="43FE24F2" w14:textId="77777777" w:rsidR="00572E1A" w:rsidRPr="0019525C" w:rsidRDefault="00572E1A" w:rsidP="00572E1A">
      <w:pPr>
        <w:pBdr>
          <w:top w:val="nil"/>
          <w:left w:val="nil"/>
          <w:bottom w:val="nil"/>
          <w:right w:val="nil"/>
          <w:between w:val="nil"/>
        </w:pBdr>
        <w:spacing w:before="200" w:line="240" w:lineRule="auto"/>
        <w:ind w:left="-15"/>
        <w:rPr>
          <w:rFonts w:ascii="Arial" w:hAnsi="Arial" w:cs="Arial"/>
        </w:rPr>
      </w:pPr>
      <w:r w:rsidRPr="0019525C">
        <w:rPr>
          <w:rFonts w:ascii="Arial" w:hAnsi="Arial" w:cs="Arial"/>
        </w:rPr>
        <w:t>It appears that the Let’s Gather in project did not gain any traction in Puxton.</w:t>
      </w:r>
    </w:p>
    <w:p w14:paraId="07DC2193" w14:textId="77777777" w:rsidR="00572E1A" w:rsidRPr="0019525C" w:rsidRDefault="00572E1A" w:rsidP="00572E1A">
      <w:pPr>
        <w:pBdr>
          <w:top w:val="nil"/>
          <w:left w:val="nil"/>
          <w:bottom w:val="nil"/>
          <w:right w:val="nil"/>
          <w:between w:val="nil"/>
        </w:pBdr>
        <w:spacing w:before="200" w:line="240" w:lineRule="auto"/>
        <w:ind w:left="-15"/>
        <w:rPr>
          <w:rFonts w:ascii="Arial" w:hAnsi="Arial" w:cs="Arial"/>
        </w:rPr>
      </w:pPr>
      <w:r w:rsidRPr="0019525C">
        <w:rPr>
          <w:rFonts w:ascii="Arial" w:hAnsi="Arial" w:cs="Arial"/>
        </w:rPr>
        <w:t xml:space="preserve">RW met with the main volunteer who emptied the wall safe </w:t>
      </w:r>
      <w:proofErr w:type="gramStart"/>
      <w:r w:rsidRPr="0019525C">
        <w:rPr>
          <w:rFonts w:ascii="Arial" w:hAnsi="Arial" w:cs="Arial"/>
        </w:rPr>
        <w:t>as a result of</w:t>
      </w:r>
      <w:proofErr w:type="gramEnd"/>
      <w:r w:rsidRPr="0019525C">
        <w:rPr>
          <w:rFonts w:ascii="Arial" w:hAnsi="Arial" w:cs="Arial"/>
        </w:rPr>
        <w:t xml:space="preserve"> her emptying the wall safe not knowing that someone else did and they thinking it had been robbed! The main volunteer felt that they could not continue with the task anymore due to fear of falling so RW agreed to take the task on.</w:t>
      </w:r>
    </w:p>
    <w:p w14:paraId="2300A6B9" w14:textId="77777777" w:rsidR="00572E1A" w:rsidRPr="0019525C" w:rsidRDefault="00572E1A" w:rsidP="00572E1A">
      <w:pPr>
        <w:pBdr>
          <w:top w:val="nil"/>
          <w:left w:val="nil"/>
          <w:bottom w:val="nil"/>
          <w:right w:val="nil"/>
          <w:between w:val="nil"/>
        </w:pBdr>
        <w:spacing w:before="200" w:line="240" w:lineRule="auto"/>
        <w:ind w:left="-15"/>
        <w:rPr>
          <w:rFonts w:ascii="Arial" w:hAnsi="Arial" w:cs="Arial"/>
        </w:rPr>
      </w:pPr>
      <w:r w:rsidRPr="0019525C">
        <w:rPr>
          <w:rFonts w:ascii="Arial" w:hAnsi="Arial" w:cs="Arial"/>
        </w:rPr>
        <w:t xml:space="preserve">RW has also had email exchanges sorting out booking forms for services with the Parish </w:t>
      </w:r>
      <w:proofErr w:type="gramStart"/>
      <w:r w:rsidRPr="0019525C">
        <w:rPr>
          <w:rFonts w:ascii="Arial" w:hAnsi="Arial" w:cs="Arial"/>
        </w:rPr>
        <w:t>Clerk  and</w:t>
      </w:r>
      <w:proofErr w:type="gramEnd"/>
      <w:r w:rsidRPr="0019525C">
        <w:rPr>
          <w:rFonts w:ascii="Arial" w:hAnsi="Arial" w:cs="Arial"/>
        </w:rPr>
        <w:t xml:space="preserve"> delivery of Christmas Memory Tree.</w:t>
      </w:r>
    </w:p>
    <w:p w14:paraId="6B08C206" w14:textId="77777777" w:rsidR="00572E1A" w:rsidRPr="0019525C" w:rsidRDefault="00572E1A" w:rsidP="00572E1A">
      <w:pPr>
        <w:pBdr>
          <w:top w:val="nil"/>
          <w:left w:val="nil"/>
          <w:bottom w:val="nil"/>
          <w:right w:val="nil"/>
          <w:between w:val="nil"/>
        </w:pBdr>
        <w:spacing w:before="200" w:line="240" w:lineRule="auto"/>
        <w:ind w:left="-15"/>
        <w:rPr>
          <w:rFonts w:ascii="Arial" w:hAnsi="Arial" w:cs="Arial"/>
        </w:rPr>
      </w:pPr>
      <w:r w:rsidRPr="0019525C">
        <w:rPr>
          <w:rFonts w:ascii="Arial" w:hAnsi="Arial" w:cs="Arial"/>
        </w:rPr>
        <w:t xml:space="preserve">RW also met with 2 volunteers </w:t>
      </w:r>
      <w:r w:rsidRPr="0019525C">
        <w:rPr>
          <w:rFonts w:ascii="Arial" w:hAnsi="Arial" w:cs="Arial"/>
          <w:b/>
        </w:rPr>
        <w:t>A1 and B1</w:t>
      </w:r>
      <w:r w:rsidRPr="0019525C">
        <w:rPr>
          <w:rFonts w:ascii="Arial" w:hAnsi="Arial" w:cs="Arial"/>
        </w:rPr>
        <w:t xml:space="preserve"> on April 6</w:t>
      </w:r>
      <w:r w:rsidRPr="0019525C">
        <w:rPr>
          <w:rFonts w:ascii="Arial" w:hAnsi="Arial" w:cs="Arial"/>
          <w:vertAlign w:val="superscript"/>
        </w:rPr>
        <w:t>th</w:t>
      </w:r>
      <w:r w:rsidRPr="0019525C">
        <w:rPr>
          <w:rFonts w:ascii="Arial" w:hAnsi="Arial" w:cs="Arial"/>
        </w:rPr>
        <w:t xml:space="preserve"> to clean the church for the Easter Service and do a maintenance check. </w:t>
      </w:r>
    </w:p>
    <w:p w14:paraId="4A085092" w14:textId="77777777" w:rsidR="00572E1A" w:rsidRPr="0019525C" w:rsidRDefault="00572E1A" w:rsidP="00572E1A">
      <w:pPr>
        <w:pBdr>
          <w:top w:val="nil"/>
          <w:left w:val="nil"/>
          <w:bottom w:val="nil"/>
          <w:right w:val="nil"/>
          <w:between w:val="nil"/>
        </w:pBdr>
        <w:spacing w:before="200" w:line="240" w:lineRule="auto"/>
        <w:ind w:left="-15"/>
        <w:rPr>
          <w:rFonts w:ascii="Arial" w:hAnsi="Arial" w:cs="Arial"/>
        </w:rPr>
      </w:pPr>
      <w:r w:rsidRPr="0019525C">
        <w:rPr>
          <w:rFonts w:ascii="Arial" w:hAnsi="Arial" w:cs="Arial"/>
        </w:rPr>
        <w:lastRenderedPageBreak/>
        <w:t xml:space="preserve">A discussion took place on the dynamics of Puxton and that the fact that another main supporter had recently moved to Devon so that just left the 2 of them. They were willing to clean the church before services and report any ad-hoc maintenance issues. They were also willing to help support events but would need support to do so. RW thought it might be useful to promote the church through the parish newsletter </w:t>
      </w:r>
      <w:proofErr w:type="gramStart"/>
      <w:r w:rsidRPr="0019525C">
        <w:rPr>
          <w:rFonts w:ascii="Arial" w:hAnsi="Arial" w:cs="Arial"/>
        </w:rPr>
        <w:t>and also</w:t>
      </w:r>
      <w:proofErr w:type="gramEnd"/>
      <w:r w:rsidRPr="0019525C">
        <w:rPr>
          <w:rFonts w:ascii="Arial" w:hAnsi="Arial" w:cs="Arial"/>
        </w:rPr>
        <w:t xml:space="preserve"> see if they were willing to display a poster on the Parish Noticeboard adjacent to the road. This might attract more community support.</w:t>
      </w:r>
    </w:p>
    <w:p w14:paraId="3C07DC90" w14:textId="77777777" w:rsidR="00572E1A" w:rsidRPr="0019525C" w:rsidRDefault="00572E1A" w:rsidP="00572E1A">
      <w:pPr>
        <w:pBdr>
          <w:top w:val="nil"/>
          <w:left w:val="nil"/>
          <w:bottom w:val="nil"/>
          <w:right w:val="nil"/>
          <w:between w:val="nil"/>
        </w:pBdr>
        <w:spacing w:before="200" w:line="240" w:lineRule="auto"/>
        <w:ind w:left="-15"/>
        <w:rPr>
          <w:rFonts w:ascii="Arial" w:hAnsi="Arial" w:cs="Arial"/>
        </w:rPr>
      </w:pPr>
      <w:r w:rsidRPr="0019525C">
        <w:rPr>
          <w:rFonts w:ascii="Arial" w:hAnsi="Arial" w:cs="Arial"/>
        </w:rPr>
        <w:t xml:space="preserve">RW had send keys to </w:t>
      </w:r>
      <w:r w:rsidRPr="0019525C">
        <w:rPr>
          <w:rFonts w:ascii="Arial" w:hAnsi="Arial" w:cs="Arial"/>
          <w:b/>
        </w:rPr>
        <w:t>A1</w:t>
      </w:r>
      <w:r w:rsidRPr="0019525C">
        <w:rPr>
          <w:rFonts w:ascii="Arial" w:hAnsi="Arial" w:cs="Arial"/>
        </w:rPr>
        <w:t xml:space="preserve"> who had agreed to take on emptying and paying in the wall safe. RW to organise PO paying–in book to be sent and procedures.</w:t>
      </w:r>
    </w:p>
    <w:p w14:paraId="14A54CE4" w14:textId="77777777" w:rsidR="00572E1A" w:rsidRPr="0019525C" w:rsidRDefault="00572E1A" w:rsidP="00572E1A">
      <w:pPr>
        <w:pBdr>
          <w:top w:val="nil"/>
          <w:left w:val="nil"/>
          <w:bottom w:val="nil"/>
          <w:right w:val="nil"/>
          <w:between w:val="nil"/>
        </w:pBdr>
        <w:spacing w:before="200" w:line="240" w:lineRule="auto"/>
        <w:ind w:left="-15"/>
        <w:rPr>
          <w:rFonts w:ascii="Arial" w:hAnsi="Arial" w:cs="Arial"/>
          <w:b/>
        </w:rPr>
      </w:pPr>
      <w:r w:rsidRPr="0019525C">
        <w:rPr>
          <w:rFonts w:ascii="Arial" w:hAnsi="Arial" w:cs="Arial"/>
          <w:b/>
        </w:rPr>
        <w:t xml:space="preserve">Actions – RW – short term </w:t>
      </w:r>
    </w:p>
    <w:p w14:paraId="248392BC" w14:textId="77777777" w:rsidR="00572E1A" w:rsidRPr="0019525C" w:rsidRDefault="00572E1A" w:rsidP="00572E1A">
      <w:pPr>
        <w:numPr>
          <w:ilvl w:val="0"/>
          <w:numId w:val="27"/>
        </w:numPr>
        <w:pBdr>
          <w:top w:val="nil"/>
          <w:left w:val="nil"/>
          <w:bottom w:val="nil"/>
          <w:right w:val="nil"/>
          <w:between w:val="nil"/>
        </w:pBdr>
        <w:spacing w:before="200" w:line="240" w:lineRule="auto"/>
        <w:contextualSpacing/>
        <w:rPr>
          <w:rFonts w:ascii="Arial" w:hAnsi="Arial" w:cs="Arial"/>
          <w:b/>
        </w:rPr>
      </w:pPr>
      <w:r w:rsidRPr="0019525C">
        <w:rPr>
          <w:rFonts w:ascii="Arial" w:hAnsi="Arial" w:cs="Arial"/>
          <w:b/>
        </w:rPr>
        <w:t>Investigate options of poster display on Parish Noticeboard and feature in Parish Newsletter</w:t>
      </w:r>
    </w:p>
    <w:p w14:paraId="66A0E9D8" w14:textId="77777777" w:rsidR="00572E1A" w:rsidRPr="0019525C" w:rsidRDefault="00572E1A" w:rsidP="00572E1A">
      <w:pPr>
        <w:numPr>
          <w:ilvl w:val="0"/>
          <w:numId w:val="27"/>
        </w:numPr>
        <w:pBdr>
          <w:top w:val="nil"/>
          <w:left w:val="nil"/>
          <w:bottom w:val="nil"/>
          <w:right w:val="nil"/>
          <w:between w:val="nil"/>
        </w:pBdr>
        <w:spacing w:before="200" w:line="240" w:lineRule="auto"/>
        <w:contextualSpacing/>
        <w:rPr>
          <w:rFonts w:ascii="Arial" w:hAnsi="Arial" w:cs="Arial"/>
          <w:b/>
        </w:rPr>
      </w:pPr>
      <w:r w:rsidRPr="0019525C">
        <w:rPr>
          <w:rFonts w:ascii="Arial" w:hAnsi="Arial" w:cs="Arial"/>
          <w:b/>
        </w:rPr>
        <w:t>Order PO book and send procedures</w:t>
      </w:r>
    </w:p>
    <w:p w14:paraId="46380279" w14:textId="77777777" w:rsidR="00572E1A" w:rsidRPr="0019525C" w:rsidRDefault="00572E1A" w:rsidP="00572E1A">
      <w:pPr>
        <w:pBdr>
          <w:top w:val="nil"/>
          <w:left w:val="nil"/>
          <w:bottom w:val="nil"/>
          <w:right w:val="nil"/>
          <w:between w:val="nil"/>
        </w:pBdr>
        <w:spacing w:before="200" w:line="240" w:lineRule="auto"/>
        <w:ind w:left="0"/>
        <w:rPr>
          <w:rFonts w:ascii="Arial" w:hAnsi="Arial" w:cs="Arial"/>
        </w:rPr>
      </w:pPr>
      <w:r w:rsidRPr="0019525C">
        <w:rPr>
          <w:rFonts w:ascii="Arial" w:hAnsi="Arial" w:cs="Arial"/>
          <w:b/>
        </w:rPr>
        <w:t xml:space="preserve">A1 </w:t>
      </w:r>
      <w:r w:rsidRPr="0019525C">
        <w:rPr>
          <w:rFonts w:ascii="Arial" w:hAnsi="Arial" w:cs="Arial"/>
        </w:rPr>
        <w:t xml:space="preserve">and </w:t>
      </w:r>
      <w:r w:rsidRPr="0019525C">
        <w:rPr>
          <w:rFonts w:ascii="Arial" w:hAnsi="Arial" w:cs="Arial"/>
          <w:b/>
        </w:rPr>
        <w:t xml:space="preserve">B2 </w:t>
      </w:r>
      <w:r w:rsidRPr="0019525C">
        <w:rPr>
          <w:rFonts w:ascii="Arial" w:hAnsi="Arial" w:cs="Arial"/>
        </w:rPr>
        <w:t xml:space="preserve">spoke about past events in the church and said how well attended services were – RW said this was reflected in the monies paid in. RW noted it would be great to consider maybe an additional event to promote the church such approaching Pitchfork Cheddar to see whether they were willing to do a cheese tasting event – </w:t>
      </w:r>
      <w:r w:rsidRPr="0019525C">
        <w:rPr>
          <w:rFonts w:ascii="Arial" w:hAnsi="Arial" w:cs="Arial"/>
          <w:b/>
        </w:rPr>
        <w:t xml:space="preserve">A1 </w:t>
      </w:r>
      <w:r w:rsidRPr="0019525C">
        <w:rPr>
          <w:rFonts w:ascii="Arial" w:hAnsi="Arial" w:cs="Arial"/>
        </w:rPr>
        <w:t>and</w:t>
      </w:r>
      <w:r w:rsidRPr="0019525C">
        <w:rPr>
          <w:rFonts w:ascii="Arial" w:hAnsi="Arial" w:cs="Arial"/>
          <w:b/>
        </w:rPr>
        <w:t xml:space="preserve"> B2 </w:t>
      </w:r>
      <w:r w:rsidRPr="0019525C">
        <w:rPr>
          <w:rFonts w:ascii="Arial" w:hAnsi="Arial" w:cs="Arial"/>
        </w:rPr>
        <w:t>supported that idea and would put in their thinking caps to consider other ideas</w:t>
      </w:r>
    </w:p>
    <w:p w14:paraId="6DC3B139" w14:textId="77777777" w:rsidR="00572E1A" w:rsidRPr="0019525C" w:rsidRDefault="00572E1A" w:rsidP="00572E1A">
      <w:pPr>
        <w:pBdr>
          <w:top w:val="nil"/>
          <w:left w:val="nil"/>
          <w:bottom w:val="nil"/>
          <w:right w:val="nil"/>
          <w:between w:val="nil"/>
        </w:pBdr>
        <w:spacing w:before="200" w:line="240" w:lineRule="auto"/>
        <w:ind w:left="0"/>
        <w:rPr>
          <w:rFonts w:ascii="Arial" w:eastAsia="Helvetica Neue" w:hAnsi="Arial" w:cs="Arial"/>
          <w:b/>
          <w:i/>
          <w:color w:val="000000"/>
        </w:rPr>
      </w:pPr>
      <w:r w:rsidRPr="0019525C">
        <w:rPr>
          <w:rFonts w:ascii="Arial" w:hAnsi="Arial" w:cs="Arial"/>
          <w:b/>
        </w:rPr>
        <w:t>Action – short term - RW to approach Pitchfork Cheddar</w:t>
      </w:r>
    </w:p>
    <w:p w14:paraId="0772CCAD" w14:textId="77777777" w:rsidR="00572E1A" w:rsidRPr="0019525C" w:rsidRDefault="00572E1A" w:rsidP="00572E1A">
      <w:pPr>
        <w:pBdr>
          <w:top w:val="nil"/>
          <w:left w:val="nil"/>
          <w:bottom w:val="nil"/>
          <w:right w:val="nil"/>
          <w:between w:val="nil"/>
        </w:pBdr>
        <w:spacing w:before="200" w:line="240" w:lineRule="auto"/>
        <w:ind w:left="-15"/>
        <w:rPr>
          <w:rFonts w:ascii="Arial" w:eastAsia="Helvetica Neue" w:hAnsi="Arial" w:cs="Arial"/>
          <w:color w:val="000000"/>
        </w:rPr>
      </w:pPr>
      <w:r w:rsidRPr="0019525C">
        <w:rPr>
          <w:rFonts w:ascii="Arial" w:eastAsia="Helvetica Neue" w:hAnsi="Arial" w:cs="Arial"/>
          <w:color w:val="000000"/>
          <w:sz w:val="24"/>
          <w:szCs w:val="24"/>
        </w:rPr>
        <w:t xml:space="preserve">A discussion centred around the issues with electricity at Christmas. RW thanked </w:t>
      </w:r>
      <w:r w:rsidRPr="0019525C">
        <w:rPr>
          <w:rFonts w:ascii="Arial" w:eastAsia="Helvetica Neue" w:hAnsi="Arial" w:cs="Arial"/>
          <w:b/>
          <w:color w:val="000000"/>
          <w:sz w:val="24"/>
          <w:szCs w:val="24"/>
        </w:rPr>
        <w:t xml:space="preserve">B2 </w:t>
      </w:r>
      <w:r w:rsidRPr="0019525C">
        <w:rPr>
          <w:rFonts w:ascii="Arial" w:eastAsia="Helvetica Neue" w:hAnsi="Arial" w:cs="Arial"/>
          <w:color w:val="000000"/>
          <w:sz w:val="24"/>
          <w:szCs w:val="24"/>
        </w:rPr>
        <w:t>for getting</w:t>
      </w:r>
      <w:r w:rsidRPr="0019525C">
        <w:rPr>
          <w:rFonts w:ascii="Arial" w:eastAsia="Helvetica Neue" w:hAnsi="Arial" w:cs="Arial"/>
          <w:b/>
          <w:color w:val="000000"/>
          <w:sz w:val="32"/>
          <w:szCs w:val="32"/>
        </w:rPr>
        <w:t xml:space="preserve"> </w:t>
      </w:r>
      <w:r w:rsidRPr="0019525C">
        <w:rPr>
          <w:rFonts w:ascii="Arial" w:eastAsia="Helvetica Neue" w:hAnsi="Arial" w:cs="Arial"/>
          <w:color w:val="000000"/>
        </w:rPr>
        <w:t>a local electrician to fix it temporarily and wondered if they could be approached to give a quote for the work required. Whilst there was a quote in hand, it would be good to get a comparison.</w:t>
      </w:r>
      <w:r w:rsidRPr="0019525C">
        <w:rPr>
          <w:rFonts w:ascii="Arial" w:eastAsia="Helvetica Neue" w:hAnsi="Arial" w:cs="Arial"/>
          <w:b/>
          <w:color w:val="000000"/>
        </w:rPr>
        <w:t xml:space="preserve"> B2 </w:t>
      </w:r>
      <w:r w:rsidRPr="0019525C">
        <w:rPr>
          <w:rFonts w:ascii="Arial" w:eastAsia="Helvetica Neue" w:hAnsi="Arial" w:cs="Arial"/>
          <w:color w:val="000000"/>
        </w:rPr>
        <w:t>was happy to do so.</w:t>
      </w:r>
    </w:p>
    <w:p w14:paraId="5A22AACA" w14:textId="77777777" w:rsidR="00572E1A" w:rsidRPr="0019525C" w:rsidRDefault="00572E1A" w:rsidP="00572E1A">
      <w:pPr>
        <w:pBdr>
          <w:top w:val="nil"/>
          <w:left w:val="nil"/>
          <w:bottom w:val="nil"/>
          <w:right w:val="nil"/>
          <w:between w:val="nil"/>
        </w:pBdr>
        <w:spacing w:before="200" w:line="240" w:lineRule="auto"/>
        <w:ind w:left="-15"/>
        <w:rPr>
          <w:rFonts w:ascii="Arial" w:eastAsia="Helvetica Neue" w:hAnsi="Arial" w:cs="Arial"/>
          <w:b/>
          <w:color w:val="000000"/>
          <w:sz w:val="24"/>
          <w:szCs w:val="24"/>
        </w:rPr>
      </w:pPr>
      <w:r w:rsidRPr="0019525C">
        <w:rPr>
          <w:rFonts w:ascii="Arial" w:eastAsia="Helvetica Neue" w:hAnsi="Arial" w:cs="Arial"/>
          <w:b/>
          <w:color w:val="000000"/>
          <w:sz w:val="24"/>
          <w:szCs w:val="24"/>
        </w:rPr>
        <w:t>Action – short term B2 to get a quote for the electricity</w:t>
      </w:r>
    </w:p>
    <w:p w14:paraId="7EFEEC15" w14:textId="77777777" w:rsidR="00572E1A" w:rsidRPr="0019525C" w:rsidRDefault="00572E1A" w:rsidP="00572E1A">
      <w:pPr>
        <w:pBdr>
          <w:top w:val="nil"/>
          <w:left w:val="nil"/>
          <w:bottom w:val="nil"/>
          <w:right w:val="nil"/>
          <w:between w:val="nil"/>
        </w:pBdr>
        <w:spacing w:before="200" w:line="240" w:lineRule="auto"/>
        <w:ind w:left="-15"/>
        <w:rPr>
          <w:rFonts w:ascii="Arial" w:eastAsia="Helvetica Neue" w:hAnsi="Arial" w:cs="Arial"/>
          <w:color w:val="000000"/>
          <w:sz w:val="24"/>
          <w:szCs w:val="24"/>
        </w:rPr>
      </w:pPr>
      <w:r w:rsidRPr="0019525C">
        <w:rPr>
          <w:rFonts w:ascii="Arial" w:eastAsia="Helvetica Neue" w:hAnsi="Arial" w:cs="Arial"/>
          <w:color w:val="000000"/>
          <w:sz w:val="24"/>
          <w:szCs w:val="24"/>
        </w:rPr>
        <w:t>The meeting concluded with the group working through the rest of the church plan and identifying a few remedial maintenance issues inside and outside of the church. The churchyard maintenance by the PPC was discussed.</w:t>
      </w:r>
    </w:p>
    <w:p w14:paraId="14B3E6A1" w14:textId="77777777" w:rsidR="00572E1A" w:rsidRPr="0019525C" w:rsidRDefault="00572E1A" w:rsidP="00572E1A">
      <w:pPr>
        <w:pBdr>
          <w:top w:val="nil"/>
          <w:left w:val="nil"/>
          <w:bottom w:val="nil"/>
          <w:right w:val="nil"/>
          <w:between w:val="nil"/>
        </w:pBdr>
        <w:spacing w:before="200" w:line="240" w:lineRule="auto"/>
        <w:ind w:left="-15"/>
        <w:rPr>
          <w:rFonts w:ascii="Arial" w:eastAsia="Helvetica Neue" w:hAnsi="Arial" w:cs="Arial"/>
          <w:color w:val="000000"/>
        </w:rPr>
      </w:pPr>
      <w:r w:rsidRPr="0019525C">
        <w:rPr>
          <w:rFonts w:ascii="Arial" w:eastAsia="Helvetica Neue" w:hAnsi="Arial" w:cs="Arial"/>
          <w:color w:val="000000"/>
          <w:sz w:val="24"/>
          <w:szCs w:val="24"/>
        </w:rPr>
        <w:t>All agreed to hold another meeting later in the year and to stay in touch via email.</w:t>
      </w:r>
    </w:p>
    <w:p w14:paraId="3A82036C" w14:textId="77777777" w:rsidR="00572E1A" w:rsidRDefault="00572E1A" w:rsidP="002A05FE">
      <w:pPr>
        <w:pStyle w:val="Heading1"/>
        <w:spacing w:after="360"/>
        <w:ind w:hanging="15"/>
        <w:rPr>
          <w:rFonts w:ascii="Arial" w:eastAsia="Helvetica Neue" w:hAnsi="Arial" w:cs="Arial"/>
          <w:color w:val="000000"/>
          <w:szCs w:val="24"/>
        </w:rPr>
      </w:pPr>
    </w:p>
    <w:p w14:paraId="6B0CC3CA" w14:textId="77777777" w:rsidR="00572E1A" w:rsidRDefault="00572E1A">
      <w:pPr>
        <w:spacing w:before="200" w:line="360" w:lineRule="auto"/>
        <w:ind w:left="-15"/>
        <w:rPr>
          <w:rFonts w:ascii="Arial" w:eastAsia="Helvetica Neue" w:hAnsi="Arial" w:cs="Arial"/>
          <w:b/>
          <w:color w:val="000000"/>
          <w:sz w:val="28"/>
          <w:szCs w:val="24"/>
        </w:rPr>
      </w:pPr>
      <w:r>
        <w:rPr>
          <w:rFonts w:ascii="Arial" w:eastAsia="Helvetica Neue" w:hAnsi="Arial" w:cs="Arial"/>
          <w:color w:val="000000"/>
          <w:szCs w:val="24"/>
        </w:rPr>
        <w:br w:type="page"/>
      </w:r>
    </w:p>
    <w:p w14:paraId="4B564648" w14:textId="28CA1177" w:rsidR="00CC258D" w:rsidRPr="002A05FE" w:rsidRDefault="00CC258D" w:rsidP="002A05FE">
      <w:pPr>
        <w:pStyle w:val="Heading1"/>
        <w:spacing w:after="360"/>
        <w:ind w:hanging="15"/>
        <w:rPr>
          <w:rFonts w:ascii="Arial" w:eastAsia="Helvetica Neue" w:hAnsi="Arial" w:cs="Arial"/>
          <w:color w:val="000000"/>
          <w:szCs w:val="24"/>
        </w:rPr>
      </w:pPr>
      <w:r w:rsidRPr="00540BEF">
        <w:rPr>
          <w:rFonts w:ascii="Arial" w:eastAsia="Helvetica Neue" w:hAnsi="Arial" w:cs="Arial"/>
          <w:color w:val="000000"/>
          <w:szCs w:val="24"/>
        </w:rPr>
        <w:lastRenderedPageBreak/>
        <w:t xml:space="preserve">Part D - Action Plan </w:t>
      </w:r>
    </w:p>
    <w:p w14:paraId="17471E1B" w14:textId="77777777" w:rsidR="00380CBB" w:rsidRPr="00F8095B" w:rsidRDefault="00380CBB" w:rsidP="00380CBB">
      <w:pPr>
        <w:pStyle w:val="Heading2"/>
        <w:spacing w:before="120" w:after="120"/>
        <w:ind w:hanging="15"/>
        <w:rPr>
          <w:rFonts w:ascii="Arial" w:eastAsia="Helvetica Neue" w:hAnsi="Arial" w:cs="Arial"/>
          <w:color w:val="000000"/>
          <w:sz w:val="22"/>
          <w:szCs w:val="22"/>
        </w:rPr>
      </w:pPr>
      <w:r w:rsidRPr="00F8095B">
        <w:rPr>
          <w:rFonts w:ascii="Arial" w:eastAsia="Helvetica Neue" w:hAnsi="Arial" w:cs="Arial"/>
          <w:color w:val="000000"/>
          <w:sz w:val="22"/>
          <w:szCs w:val="22"/>
        </w:rPr>
        <w:t>Community Actions</w:t>
      </w:r>
    </w:p>
    <w:p w14:paraId="1E5AC31C" w14:textId="77777777" w:rsidR="00380CBB" w:rsidRPr="00F8095B" w:rsidRDefault="00380CBB" w:rsidP="00380CBB">
      <w:pPr>
        <w:pStyle w:val="Heading3"/>
        <w:spacing w:after="60" w:line="240" w:lineRule="auto"/>
        <w:ind w:left="0"/>
        <w:rPr>
          <w:rFonts w:ascii="Arial" w:hAnsi="Arial" w:cs="Arial"/>
          <w:sz w:val="22"/>
          <w:szCs w:val="22"/>
        </w:rPr>
      </w:pPr>
      <w:bookmarkStart w:id="13" w:name="_Hlk191302571"/>
      <w:r w:rsidRPr="00F8095B">
        <w:rPr>
          <w:rFonts w:ascii="Arial" w:hAnsi="Arial" w:cs="Arial"/>
          <w:sz w:val="22"/>
          <w:szCs w:val="22"/>
        </w:rPr>
        <w:t>Short term actions (to end May 2025)</w:t>
      </w:r>
      <w:bookmarkEnd w:id="13"/>
    </w:p>
    <w:p w14:paraId="74CAA599" w14:textId="77777777" w:rsidR="005312F4" w:rsidRDefault="005312F4" w:rsidP="005312F4">
      <w:pPr>
        <w:pStyle w:val="ListParagraph"/>
        <w:numPr>
          <w:ilvl w:val="0"/>
          <w:numId w:val="22"/>
        </w:numPr>
        <w:spacing w:before="0" w:after="80" w:line="278" w:lineRule="auto"/>
      </w:pPr>
      <w:r w:rsidRPr="00F54665">
        <w:t>Continue to post up posters in church and Parish Noticeboard</w:t>
      </w:r>
    </w:p>
    <w:p w14:paraId="1D3FC96F" w14:textId="77777777" w:rsidR="005312F4" w:rsidRDefault="005312F4" w:rsidP="005312F4">
      <w:pPr>
        <w:pStyle w:val="ListParagraph"/>
        <w:numPr>
          <w:ilvl w:val="0"/>
          <w:numId w:val="22"/>
        </w:numPr>
        <w:spacing w:before="0" w:after="80" w:line="278" w:lineRule="auto"/>
      </w:pPr>
      <w:r>
        <w:t>Continue to keep church clean, and decorate memory tree for Christmas</w:t>
      </w:r>
    </w:p>
    <w:p w14:paraId="331F5BB3" w14:textId="77777777" w:rsidR="005312F4" w:rsidRPr="00F54665" w:rsidRDefault="005312F4" w:rsidP="005312F4">
      <w:pPr>
        <w:pStyle w:val="ListParagraph"/>
        <w:numPr>
          <w:ilvl w:val="0"/>
          <w:numId w:val="22"/>
        </w:numPr>
        <w:spacing w:before="0" w:after="80" w:line="278" w:lineRule="auto"/>
      </w:pPr>
      <w:r>
        <w:t>Forward all booking enquiries and group visit enquiries to LCO</w:t>
      </w:r>
    </w:p>
    <w:p w14:paraId="550DBA97" w14:textId="77777777" w:rsidR="005312F4" w:rsidRPr="003E40F3" w:rsidRDefault="005312F4" w:rsidP="005312F4">
      <w:pPr>
        <w:pStyle w:val="ListParagraph"/>
        <w:numPr>
          <w:ilvl w:val="0"/>
          <w:numId w:val="22"/>
        </w:numPr>
        <w:spacing w:before="0" w:after="80" w:line="278" w:lineRule="auto"/>
        <w:rPr>
          <w:rFonts w:eastAsia="Helvetica Neue" w:cs="Helvetica Neue"/>
          <w:color w:val="000000"/>
        </w:rPr>
      </w:pPr>
      <w:r w:rsidRPr="003E40F3">
        <w:rPr>
          <w:rFonts w:eastAsia="Helvetica Neue" w:cs="Helvetica Neue"/>
          <w:color w:val="000000"/>
        </w:rPr>
        <w:t>Consider use of the church as gallery space, offering local artists and makers a chance to mount exhibitions, or providing community groups and educational establishments with a suitable venue for temporary displays</w:t>
      </w:r>
    </w:p>
    <w:p w14:paraId="7A4C0FF4" w14:textId="77777777" w:rsidR="00ED0FC0" w:rsidRPr="00F8095B" w:rsidRDefault="00ED0FC0" w:rsidP="00ED0FC0">
      <w:pPr>
        <w:pStyle w:val="Heading3"/>
        <w:spacing w:after="60" w:line="240" w:lineRule="auto"/>
        <w:ind w:left="0"/>
        <w:rPr>
          <w:rFonts w:ascii="Arial" w:hAnsi="Arial" w:cs="Arial"/>
          <w:sz w:val="22"/>
          <w:szCs w:val="22"/>
        </w:rPr>
      </w:pPr>
      <w:r w:rsidRPr="00F8095B">
        <w:rPr>
          <w:rFonts w:ascii="Arial" w:hAnsi="Arial" w:cs="Arial"/>
          <w:sz w:val="22"/>
          <w:szCs w:val="22"/>
        </w:rPr>
        <w:t>Medium term actions (to end May 2026)</w:t>
      </w:r>
    </w:p>
    <w:p w14:paraId="6F44EC09" w14:textId="77777777" w:rsidR="005312F4" w:rsidRPr="00F77F53" w:rsidRDefault="005312F4" w:rsidP="005312F4">
      <w:pPr>
        <w:pStyle w:val="ListParagraph"/>
        <w:numPr>
          <w:ilvl w:val="0"/>
          <w:numId w:val="23"/>
        </w:numPr>
        <w:spacing w:before="0" w:after="80" w:line="278" w:lineRule="auto"/>
      </w:pPr>
      <w:r w:rsidRPr="00F77F53">
        <w:t>Investigate suitability of church for concerts or other uses, and of promotion to prospective local audiences.</w:t>
      </w:r>
    </w:p>
    <w:p w14:paraId="4220037D" w14:textId="77777777" w:rsidR="005312F4" w:rsidRPr="00DD2782" w:rsidRDefault="005312F4" w:rsidP="005312F4">
      <w:pPr>
        <w:pStyle w:val="ListParagraph"/>
        <w:numPr>
          <w:ilvl w:val="0"/>
          <w:numId w:val="23"/>
        </w:numPr>
        <w:spacing w:before="0" w:after="80" w:line="278" w:lineRule="auto"/>
      </w:pPr>
      <w:r w:rsidRPr="00F77F53">
        <w:t>Consider the suitability of the site for Champing</w:t>
      </w:r>
      <w:r w:rsidRPr="003E40F3">
        <w:rPr>
          <w:rFonts w:ascii="Cambria" w:hAnsi="Cambria" w:cs="Cambria"/>
        </w:rPr>
        <w:t> </w:t>
      </w:r>
    </w:p>
    <w:p w14:paraId="4AC7C499" w14:textId="77777777" w:rsidR="00F03118" w:rsidRPr="00F8095B" w:rsidRDefault="00F03118" w:rsidP="00F03118">
      <w:pPr>
        <w:pStyle w:val="Heading3"/>
        <w:spacing w:after="60" w:line="240" w:lineRule="auto"/>
        <w:ind w:left="0"/>
        <w:rPr>
          <w:rFonts w:ascii="Arial" w:hAnsi="Arial" w:cs="Arial"/>
          <w:sz w:val="22"/>
          <w:szCs w:val="22"/>
        </w:rPr>
      </w:pPr>
      <w:r w:rsidRPr="00F8095B">
        <w:rPr>
          <w:rFonts w:ascii="Arial" w:hAnsi="Arial" w:cs="Arial"/>
          <w:sz w:val="22"/>
          <w:szCs w:val="22"/>
        </w:rPr>
        <w:t>Long term actions (to end December 2027)</w:t>
      </w:r>
    </w:p>
    <w:p w14:paraId="712657FD" w14:textId="77777777" w:rsidR="005312F4" w:rsidRPr="00AE0ACF" w:rsidRDefault="005312F4" w:rsidP="005312F4">
      <w:pPr>
        <w:pStyle w:val="ListParagraph"/>
        <w:numPr>
          <w:ilvl w:val="0"/>
          <w:numId w:val="24"/>
        </w:numPr>
        <w:spacing w:before="0" w:after="80" w:line="278" w:lineRule="auto"/>
      </w:pPr>
      <w:r w:rsidRPr="00AE0ACF">
        <w:t xml:space="preserve">Consider working with LCO in producing an online audio guide for the church, to address the lack of interpretation. </w:t>
      </w:r>
    </w:p>
    <w:p w14:paraId="1AAAF19E" w14:textId="77777777" w:rsidR="00922285" w:rsidRPr="00F8095B" w:rsidRDefault="00922285" w:rsidP="00922285">
      <w:pPr>
        <w:pStyle w:val="Heading2"/>
        <w:spacing w:before="240" w:after="120"/>
        <w:ind w:hanging="15"/>
        <w:rPr>
          <w:rFonts w:ascii="Arial" w:eastAsia="Helvetica Neue" w:hAnsi="Arial" w:cs="Arial"/>
          <w:color w:val="000000"/>
          <w:sz w:val="22"/>
          <w:szCs w:val="22"/>
        </w:rPr>
      </w:pPr>
      <w:r w:rsidRPr="00F8095B">
        <w:rPr>
          <w:rFonts w:ascii="Arial" w:eastAsia="Helvetica Neue" w:hAnsi="Arial" w:cs="Arial"/>
          <w:color w:val="000000"/>
          <w:sz w:val="22"/>
          <w:szCs w:val="22"/>
        </w:rPr>
        <w:t>Local Community Officer Actions</w:t>
      </w:r>
    </w:p>
    <w:p w14:paraId="2B03EB67" w14:textId="77777777" w:rsidR="00922285" w:rsidRPr="00F8095B" w:rsidRDefault="00922285" w:rsidP="00922285">
      <w:pPr>
        <w:pStyle w:val="Heading3"/>
        <w:rPr>
          <w:rFonts w:ascii="Arial" w:hAnsi="Arial" w:cs="Arial"/>
          <w:sz w:val="22"/>
          <w:szCs w:val="22"/>
        </w:rPr>
      </w:pPr>
      <w:r w:rsidRPr="00F8095B">
        <w:rPr>
          <w:rFonts w:ascii="Arial" w:hAnsi="Arial" w:cs="Arial"/>
          <w:sz w:val="22"/>
          <w:szCs w:val="22"/>
        </w:rPr>
        <w:t>Short term actions (to end May 2025)</w:t>
      </w:r>
    </w:p>
    <w:p w14:paraId="1CD7AFB8" w14:textId="77777777" w:rsidR="005312F4" w:rsidRPr="00AE0ACF" w:rsidRDefault="005312F4" w:rsidP="005312F4">
      <w:pPr>
        <w:pStyle w:val="ListParagraph"/>
        <w:numPr>
          <w:ilvl w:val="0"/>
          <w:numId w:val="24"/>
        </w:numPr>
        <w:spacing w:before="0" w:after="80" w:line="278" w:lineRule="auto"/>
      </w:pPr>
      <w:r w:rsidRPr="00AE0ACF">
        <w:t>Email community with information about CCT, available support, events guidance and updated Church Plan</w:t>
      </w:r>
    </w:p>
    <w:p w14:paraId="197CF8CB" w14:textId="77777777" w:rsidR="005312F4" w:rsidRPr="00AE0ACF" w:rsidRDefault="005312F4" w:rsidP="005312F4">
      <w:pPr>
        <w:pStyle w:val="ListParagraph"/>
        <w:numPr>
          <w:ilvl w:val="0"/>
          <w:numId w:val="24"/>
        </w:numPr>
        <w:spacing w:before="0" w:after="80" w:line="278" w:lineRule="auto"/>
      </w:pPr>
      <w:r w:rsidRPr="00AE0ACF">
        <w:t xml:space="preserve">Investigate poster display options on Parish Noticeboard and Parish Newsletter feature </w:t>
      </w:r>
    </w:p>
    <w:p w14:paraId="6A613A24" w14:textId="77777777" w:rsidR="005312F4" w:rsidRPr="00AE0ACF" w:rsidRDefault="005312F4" w:rsidP="005312F4">
      <w:pPr>
        <w:pStyle w:val="ListParagraph"/>
        <w:numPr>
          <w:ilvl w:val="0"/>
          <w:numId w:val="24"/>
        </w:numPr>
        <w:spacing w:before="0" w:after="80" w:line="278" w:lineRule="auto"/>
      </w:pPr>
      <w:r w:rsidRPr="00AE0ACF">
        <w:t>Approach Pitchfork Cheddar for potential cheese tasting event in the Church</w:t>
      </w:r>
    </w:p>
    <w:p w14:paraId="2F007256" w14:textId="77777777" w:rsidR="005312F4" w:rsidRPr="00AE0ACF" w:rsidRDefault="005312F4" w:rsidP="005312F4">
      <w:pPr>
        <w:pStyle w:val="ListParagraph"/>
        <w:numPr>
          <w:ilvl w:val="0"/>
          <w:numId w:val="24"/>
        </w:numPr>
        <w:spacing w:before="0" w:after="80" w:line="278" w:lineRule="auto"/>
      </w:pPr>
      <w:r w:rsidRPr="00AE0ACF">
        <w:t>Introduce LCO to immediate neighbours on either side of church</w:t>
      </w:r>
    </w:p>
    <w:p w14:paraId="3F2F1F5D" w14:textId="77777777" w:rsidR="005312F4" w:rsidRPr="00AE0ACF" w:rsidRDefault="005312F4" w:rsidP="005312F4">
      <w:pPr>
        <w:pStyle w:val="ListParagraph"/>
        <w:numPr>
          <w:ilvl w:val="0"/>
          <w:numId w:val="24"/>
        </w:numPr>
        <w:spacing w:before="0" w:after="80" w:line="278" w:lineRule="auto"/>
      </w:pPr>
      <w:r w:rsidRPr="00AE0ACF">
        <w:t>Provide improved resources to accompany ‘micro-volunteering’ poster</w:t>
      </w:r>
    </w:p>
    <w:p w14:paraId="76455657" w14:textId="77777777" w:rsidR="00846AB4" w:rsidRPr="00F8095B" w:rsidRDefault="00846AB4" w:rsidP="00846AB4">
      <w:pPr>
        <w:pStyle w:val="Heading3"/>
        <w:rPr>
          <w:rFonts w:ascii="Arial" w:hAnsi="Arial" w:cs="Arial"/>
          <w:sz w:val="22"/>
          <w:szCs w:val="22"/>
        </w:rPr>
      </w:pPr>
      <w:r w:rsidRPr="00F8095B">
        <w:rPr>
          <w:rFonts w:ascii="Arial" w:hAnsi="Arial" w:cs="Arial"/>
          <w:sz w:val="22"/>
          <w:szCs w:val="22"/>
        </w:rPr>
        <w:t>Medium term actions (to end May 2026)</w:t>
      </w:r>
    </w:p>
    <w:p w14:paraId="750B229F" w14:textId="77777777" w:rsidR="005312F4" w:rsidRPr="00AE0ACF" w:rsidRDefault="005312F4" w:rsidP="005312F4">
      <w:pPr>
        <w:pStyle w:val="ListParagraph"/>
        <w:numPr>
          <w:ilvl w:val="0"/>
          <w:numId w:val="24"/>
        </w:numPr>
        <w:spacing w:before="0" w:after="80" w:line="278" w:lineRule="auto"/>
      </w:pPr>
      <w:r w:rsidRPr="00AE0ACF">
        <w:t>Consider adding video directions to the church for prospective visitors</w:t>
      </w:r>
      <w:r w:rsidRPr="00AE0ACF">
        <w:rPr>
          <w:rFonts w:ascii="Times New Roman" w:hAnsi="Times New Roman" w:cs="Times New Roman"/>
        </w:rPr>
        <w:t>’</w:t>
      </w:r>
      <w:r w:rsidRPr="00AE0ACF">
        <w:t xml:space="preserve"> information</w:t>
      </w:r>
    </w:p>
    <w:p w14:paraId="473C2220" w14:textId="77777777" w:rsidR="005312F4" w:rsidRPr="00AE0ACF" w:rsidRDefault="005312F4" w:rsidP="005312F4">
      <w:pPr>
        <w:pStyle w:val="ListParagraph"/>
        <w:numPr>
          <w:ilvl w:val="0"/>
          <w:numId w:val="24"/>
        </w:numPr>
        <w:spacing w:before="0" w:after="80" w:line="278" w:lineRule="auto"/>
      </w:pPr>
      <w:r w:rsidRPr="00AE0ACF">
        <w:t>Investigate suitability of church for concerts or other uses, and of promotion to prospective local audiences.</w:t>
      </w:r>
    </w:p>
    <w:p w14:paraId="68F602E9" w14:textId="77777777" w:rsidR="005312F4" w:rsidRPr="00AE0ACF" w:rsidRDefault="005312F4" w:rsidP="005312F4">
      <w:pPr>
        <w:pStyle w:val="ListParagraph"/>
        <w:numPr>
          <w:ilvl w:val="0"/>
          <w:numId w:val="24"/>
        </w:numPr>
        <w:spacing w:before="0" w:after="80" w:line="278" w:lineRule="auto"/>
      </w:pPr>
      <w:r w:rsidRPr="00AE0ACF">
        <w:t>Consider use of the church as gallery space, offering local artists and makers a chance to mount exhibitions, or providing community groups and educational establishments with a suitable venue for temporary displays</w:t>
      </w:r>
    </w:p>
    <w:p w14:paraId="40DA83F4" w14:textId="77777777" w:rsidR="005312F4" w:rsidRPr="00AE0ACF" w:rsidRDefault="005312F4" w:rsidP="005312F4">
      <w:pPr>
        <w:pStyle w:val="ListParagraph"/>
        <w:numPr>
          <w:ilvl w:val="0"/>
          <w:numId w:val="24"/>
        </w:numPr>
        <w:spacing w:before="0" w:after="80" w:line="278" w:lineRule="auto"/>
      </w:pPr>
      <w:r w:rsidRPr="00AE0ACF">
        <w:t>Consider the suitability of the site for Champing</w:t>
      </w:r>
      <w:r w:rsidRPr="00AE0ACF">
        <w:rPr>
          <w:rFonts w:ascii="Cambria" w:hAnsi="Cambria" w:cs="Cambria"/>
        </w:rPr>
        <w:t> </w:t>
      </w:r>
    </w:p>
    <w:p w14:paraId="523BAD4F" w14:textId="77777777" w:rsidR="00802170" w:rsidRPr="00F8095B" w:rsidRDefault="00802170" w:rsidP="00802170">
      <w:pPr>
        <w:pStyle w:val="Heading3"/>
        <w:spacing w:before="0"/>
        <w:rPr>
          <w:rFonts w:ascii="Arial" w:hAnsi="Arial" w:cs="Arial"/>
          <w:sz w:val="22"/>
          <w:szCs w:val="22"/>
        </w:rPr>
      </w:pPr>
      <w:r w:rsidRPr="00F8095B">
        <w:rPr>
          <w:rFonts w:ascii="Arial" w:hAnsi="Arial" w:cs="Arial"/>
          <w:sz w:val="22"/>
          <w:szCs w:val="22"/>
        </w:rPr>
        <w:t>Long term actions (to end December 2027)</w:t>
      </w:r>
    </w:p>
    <w:p w14:paraId="4D5B9A40" w14:textId="77777777" w:rsidR="005312F4" w:rsidRPr="00AE0ACF" w:rsidRDefault="005312F4" w:rsidP="005312F4">
      <w:pPr>
        <w:pStyle w:val="ListParagraph"/>
        <w:numPr>
          <w:ilvl w:val="0"/>
          <w:numId w:val="24"/>
        </w:numPr>
        <w:spacing w:before="0" w:after="80" w:line="278" w:lineRule="auto"/>
      </w:pPr>
      <w:r w:rsidRPr="00AE0ACF">
        <w:t>Investigate the possibility of producing an online audio guide for the church to address the lack of printed interpretation</w:t>
      </w:r>
    </w:p>
    <w:p w14:paraId="0DB1C965" w14:textId="77777777" w:rsidR="0062281E" w:rsidRPr="00A363D3" w:rsidRDefault="001A482B" w:rsidP="002A05FE">
      <w:pPr>
        <w:pStyle w:val="Heading2"/>
        <w:spacing w:before="0"/>
        <w:ind w:hanging="15"/>
        <w:rPr>
          <w:rFonts w:eastAsia="Helvetica Neue" w:cs="Helvetica Neue"/>
          <w:color w:val="000000"/>
          <w:sz w:val="36"/>
          <w:szCs w:val="36"/>
        </w:rPr>
      </w:pPr>
      <w:r w:rsidRPr="00A363D3">
        <w:rPr>
          <w:rFonts w:eastAsia="Helvetica Neue" w:cs="Helvetica Neue"/>
          <w:color w:val="000000"/>
        </w:rPr>
        <w:t>CCT Actions Other</w:t>
      </w:r>
    </w:p>
    <w:p w14:paraId="7887EF05" w14:textId="1FABBF28" w:rsidR="0062281E" w:rsidRPr="002A05FE" w:rsidRDefault="001A482B">
      <w:pPr>
        <w:pStyle w:val="Heading3"/>
        <w:ind w:hanging="15"/>
        <w:rPr>
          <w:rFonts w:ascii="Arial" w:eastAsia="Helvetica Neue" w:hAnsi="Arial" w:cs="Arial"/>
          <w:color w:val="000000"/>
          <w:sz w:val="22"/>
          <w:szCs w:val="22"/>
        </w:rPr>
      </w:pPr>
      <w:r w:rsidRPr="002A05FE">
        <w:rPr>
          <w:rFonts w:ascii="Arial" w:eastAsia="Helvetica Neue" w:hAnsi="Arial" w:cs="Arial"/>
          <w:sz w:val="22"/>
          <w:szCs w:val="22"/>
        </w:rPr>
        <w:t xml:space="preserve">Short term actions </w:t>
      </w:r>
      <w:r w:rsidR="002A05FE" w:rsidRPr="002A05FE">
        <w:rPr>
          <w:rFonts w:ascii="Arial" w:hAnsi="Arial" w:cs="Arial"/>
          <w:sz w:val="22"/>
          <w:szCs w:val="22"/>
        </w:rPr>
        <w:t>(to end May 2025)</w:t>
      </w:r>
    </w:p>
    <w:p w14:paraId="6681010B" w14:textId="473B9E0A" w:rsidR="0062281E" w:rsidRPr="002A05FE" w:rsidRDefault="001A482B">
      <w:pPr>
        <w:pStyle w:val="Heading3"/>
        <w:ind w:hanging="15"/>
        <w:rPr>
          <w:rFonts w:ascii="Arial" w:eastAsia="Helvetica Neue" w:hAnsi="Arial" w:cs="Arial"/>
          <w:color w:val="000000"/>
          <w:sz w:val="22"/>
          <w:szCs w:val="22"/>
        </w:rPr>
      </w:pPr>
      <w:r w:rsidRPr="002A05FE">
        <w:rPr>
          <w:rFonts w:ascii="Arial" w:eastAsia="Helvetica Neue" w:hAnsi="Arial" w:cs="Arial"/>
          <w:sz w:val="22"/>
          <w:szCs w:val="22"/>
        </w:rPr>
        <w:t xml:space="preserve">Medium term actions </w:t>
      </w:r>
      <w:r w:rsidR="002A05FE" w:rsidRPr="002A05FE">
        <w:rPr>
          <w:rFonts w:ascii="Arial" w:hAnsi="Arial" w:cs="Arial"/>
          <w:sz w:val="22"/>
          <w:szCs w:val="22"/>
        </w:rPr>
        <w:t>(to end May 2026)</w:t>
      </w:r>
    </w:p>
    <w:p w14:paraId="7E11E479" w14:textId="44D5A047" w:rsidR="0062281E" w:rsidRPr="002A05FE" w:rsidRDefault="001A482B">
      <w:pPr>
        <w:pBdr>
          <w:top w:val="nil"/>
          <w:left w:val="nil"/>
          <w:bottom w:val="nil"/>
          <w:right w:val="nil"/>
          <w:between w:val="nil"/>
        </w:pBdr>
        <w:spacing w:line="240" w:lineRule="auto"/>
        <w:rPr>
          <w:rFonts w:ascii="Arial" w:eastAsia="Helvetica Neue" w:hAnsi="Arial" w:cs="Arial"/>
          <w:color w:val="000000"/>
        </w:rPr>
      </w:pPr>
      <w:r w:rsidRPr="002A05FE">
        <w:rPr>
          <w:rFonts w:ascii="Arial" w:eastAsia="Helvetica Neue" w:hAnsi="Arial" w:cs="Arial"/>
          <w:b/>
          <w:color w:val="8C7252"/>
        </w:rPr>
        <w:t xml:space="preserve">Long term actions </w:t>
      </w:r>
      <w:r w:rsidR="002A05FE" w:rsidRPr="002A05FE">
        <w:rPr>
          <w:rFonts w:ascii="Arial" w:eastAsia="Helvetica Neue" w:hAnsi="Arial" w:cs="Arial"/>
          <w:b/>
          <w:color w:val="8C7252"/>
        </w:rPr>
        <w:t>(to end December 2027)</w:t>
      </w:r>
    </w:p>
    <w:p w14:paraId="5BB69C95" w14:textId="77777777" w:rsidR="00572E1A" w:rsidRDefault="00572E1A">
      <w:pPr>
        <w:spacing w:before="200" w:line="360" w:lineRule="auto"/>
        <w:ind w:left="-15"/>
        <w:rPr>
          <w:rFonts w:ascii="Arial" w:hAnsi="Arial" w:cs="Arial"/>
          <w:b/>
          <w:sz w:val="32"/>
          <w:szCs w:val="32"/>
        </w:rPr>
      </w:pPr>
      <w:r>
        <w:rPr>
          <w:rFonts w:ascii="Arial" w:hAnsi="Arial" w:cs="Arial"/>
          <w:sz w:val="32"/>
          <w:szCs w:val="32"/>
        </w:rPr>
        <w:br w:type="page"/>
      </w:r>
    </w:p>
    <w:p w14:paraId="266A4B2F" w14:textId="63C01A1C" w:rsidR="002A05FE" w:rsidRPr="002A05FE" w:rsidRDefault="002A05FE" w:rsidP="002A05FE">
      <w:pPr>
        <w:pStyle w:val="Heading3"/>
        <w:rPr>
          <w:rFonts w:ascii="Arial" w:eastAsia="Helvetica Neue" w:hAnsi="Arial" w:cs="Arial"/>
          <w:color w:val="auto"/>
          <w:sz w:val="32"/>
          <w:szCs w:val="32"/>
        </w:rPr>
      </w:pPr>
      <w:r w:rsidRPr="002A05FE">
        <w:rPr>
          <w:rFonts w:ascii="Arial" w:hAnsi="Arial" w:cs="Arial"/>
          <w:color w:val="auto"/>
          <w:sz w:val="32"/>
          <w:szCs w:val="32"/>
        </w:rPr>
        <w:lastRenderedPageBreak/>
        <w:t xml:space="preserve">Actions Complete </w:t>
      </w:r>
    </w:p>
    <w:p w14:paraId="56D3105B" w14:textId="77777777" w:rsidR="002A05FE" w:rsidRDefault="002A05FE" w:rsidP="002A05FE">
      <w:pPr>
        <w:pStyle w:val="Heading3"/>
        <w:rPr>
          <w:rFonts w:ascii="Arial" w:hAnsi="Arial" w:cs="Arial"/>
          <w:sz w:val="22"/>
          <w:szCs w:val="22"/>
        </w:rPr>
      </w:pPr>
      <w:r w:rsidRPr="00F8095B">
        <w:rPr>
          <w:rFonts w:ascii="Arial" w:hAnsi="Arial" w:cs="Arial"/>
          <w:sz w:val="22"/>
          <w:szCs w:val="22"/>
        </w:rPr>
        <w:t>Community Actions</w:t>
      </w:r>
    </w:p>
    <w:p w14:paraId="71114363" w14:textId="648F689A" w:rsidR="002A05FE" w:rsidRDefault="002A05FE" w:rsidP="002A05FE">
      <w:pPr>
        <w:pStyle w:val="ListParagraph"/>
        <w:numPr>
          <w:ilvl w:val="0"/>
          <w:numId w:val="24"/>
        </w:numPr>
      </w:pPr>
      <w:r>
        <w:t xml:space="preserve">Regular remittances, event organisation and </w:t>
      </w:r>
      <w:r w:rsidR="00DA14E8">
        <w:t>issue reporting</w:t>
      </w:r>
    </w:p>
    <w:p w14:paraId="3B8CB1C0" w14:textId="1C396E0B" w:rsidR="00DA14E8" w:rsidRPr="002A05FE" w:rsidRDefault="00DA14E8" w:rsidP="002A05FE">
      <w:pPr>
        <w:pStyle w:val="ListParagraph"/>
        <w:numPr>
          <w:ilvl w:val="0"/>
          <w:numId w:val="24"/>
        </w:numPr>
      </w:pPr>
      <w:r>
        <w:t xml:space="preserve">Work with LCO and </w:t>
      </w:r>
      <w:proofErr w:type="spellStart"/>
      <w:r>
        <w:t>SuperSum</w:t>
      </w:r>
      <w:proofErr w:type="spellEnd"/>
      <w:r>
        <w:t xml:space="preserve"> on Gather In project</w:t>
      </w:r>
    </w:p>
    <w:p w14:paraId="7A275B6E" w14:textId="77777777" w:rsidR="002A05FE" w:rsidRDefault="002A05FE" w:rsidP="002A05FE">
      <w:pPr>
        <w:pStyle w:val="Heading3"/>
        <w:rPr>
          <w:rFonts w:ascii="Arial" w:hAnsi="Arial" w:cs="Arial"/>
          <w:sz w:val="22"/>
          <w:szCs w:val="22"/>
        </w:rPr>
      </w:pPr>
      <w:r w:rsidRPr="00F8095B">
        <w:rPr>
          <w:rFonts w:ascii="Arial" w:hAnsi="Arial" w:cs="Arial"/>
          <w:sz w:val="22"/>
          <w:szCs w:val="22"/>
        </w:rPr>
        <w:t>LCO Actions</w:t>
      </w:r>
    </w:p>
    <w:p w14:paraId="1306B294" w14:textId="77777777" w:rsidR="002A05FE" w:rsidRPr="00A363D3" w:rsidRDefault="002A05FE" w:rsidP="002A05FE">
      <w:pPr>
        <w:pStyle w:val="ListParagraph"/>
        <w:numPr>
          <w:ilvl w:val="0"/>
          <w:numId w:val="17"/>
        </w:numPr>
      </w:pPr>
      <w:r w:rsidRPr="00A363D3">
        <w:t>Resolve initial findings, conclusions and recommendations based on Part A &amp; B, expressed as short, medium and long-term actions</w:t>
      </w:r>
    </w:p>
    <w:p w14:paraId="02FD901E" w14:textId="77777777" w:rsidR="002A05FE" w:rsidRPr="00A363D3" w:rsidRDefault="002A05FE" w:rsidP="002A05FE">
      <w:pPr>
        <w:pStyle w:val="ListParagraph"/>
        <w:numPr>
          <w:ilvl w:val="0"/>
          <w:numId w:val="17"/>
        </w:numPr>
      </w:pPr>
      <w:r w:rsidRPr="00A363D3">
        <w:t>Publish Part A, B &amp; D as Interim Church Plan to colleagues by end September 2020</w:t>
      </w:r>
    </w:p>
    <w:p w14:paraId="548E72CA" w14:textId="77777777" w:rsidR="002A05FE" w:rsidRPr="00A363D3" w:rsidRDefault="002A05FE" w:rsidP="002A05FE">
      <w:pPr>
        <w:pStyle w:val="ListParagraph"/>
        <w:numPr>
          <w:ilvl w:val="0"/>
          <w:numId w:val="17"/>
        </w:numPr>
      </w:pPr>
      <w:r w:rsidRPr="00A363D3">
        <w:t>Undertake staff consultation against Interim Church Plan by end November 2020</w:t>
      </w:r>
    </w:p>
    <w:p w14:paraId="77D68972" w14:textId="77777777" w:rsidR="002A05FE" w:rsidRPr="00A363D3" w:rsidRDefault="002A05FE" w:rsidP="002A05FE">
      <w:pPr>
        <w:pStyle w:val="ListParagraph"/>
        <w:numPr>
          <w:ilvl w:val="0"/>
          <w:numId w:val="17"/>
        </w:numPr>
      </w:pPr>
      <w:r w:rsidRPr="00A363D3">
        <w:t>By end November 2020 review colleagues</w:t>
      </w:r>
      <w:r w:rsidRPr="00A363D3">
        <w:rPr>
          <w:rFonts w:cs="Times New Roman"/>
        </w:rPr>
        <w:t>’</w:t>
      </w:r>
      <w:r w:rsidRPr="00A363D3">
        <w:t xml:space="preserve"> feedback regarding updates to church plan part A, to include</w:t>
      </w:r>
    </w:p>
    <w:p w14:paraId="7C63D7FE" w14:textId="77777777" w:rsidR="002A05FE" w:rsidRPr="00A363D3" w:rsidRDefault="002A05FE" w:rsidP="002A05FE">
      <w:pPr>
        <w:pStyle w:val="ListParagraph"/>
        <w:numPr>
          <w:ilvl w:val="0"/>
          <w:numId w:val="17"/>
        </w:numPr>
      </w:pPr>
      <w:r w:rsidRPr="00A363D3">
        <w:t>Conservation interpretations</w:t>
      </w:r>
    </w:p>
    <w:p w14:paraId="1D621599" w14:textId="77777777" w:rsidR="002A05FE" w:rsidRPr="00A363D3" w:rsidRDefault="002A05FE" w:rsidP="002A05FE">
      <w:pPr>
        <w:pStyle w:val="ListParagraph"/>
        <w:numPr>
          <w:ilvl w:val="0"/>
          <w:numId w:val="17"/>
        </w:numPr>
      </w:pPr>
      <w:r w:rsidRPr="00A363D3">
        <w:t>Presentation improvements</w:t>
      </w:r>
    </w:p>
    <w:p w14:paraId="56E35ED4" w14:textId="77777777" w:rsidR="002A05FE" w:rsidRPr="00A363D3" w:rsidRDefault="002A05FE" w:rsidP="002A05FE">
      <w:pPr>
        <w:pStyle w:val="ListParagraph"/>
        <w:numPr>
          <w:ilvl w:val="0"/>
          <w:numId w:val="17"/>
        </w:numPr>
      </w:pPr>
      <w:r w:rsidRPr="00A363D3">
        <w:t>Champing data</w:t>
      </w:r>
      <w:r w:rsidRPr="00A363D3">
        <w:rPr>
          <w:rFonts w:cs="Cambria"/>
        </w:rPr>
        <w:t> </w:t>
      </w:r>
    </w:p>
    <w:p w14:paraId="6BB9D975" w14:textId="77777777" w:rsidR="002A05FE" w:rsidRPr="00A363D3" w:rsidRDefault="002A05FE" w:rsidP="002A05FE">
      <w:pPr>
        <w:pStyle w:val="ListParagraph"/>
        <w:numPr>
          <w:ilvl w:val="0"/>
          <w:numId w:val="17"/>
        </w:numPr>
      </w:pPr>
      <w:r w:rsidRPr="00A363D3">
        <w:t>Resolve updated findings, conclusions and recommendations based on Part A, B &amp; C expressed as short, medium and long-term actions for each site (Part D)</w:t>
      </w:r>
    </w:p>
    <w:p w14:paraId="53D853AA" w14:textId="77777777" w:rsidR="002A05FE" w:rsidRPr="00A363D3" w:rsidRDefault="002A05FE" w:rsidP="002A05FE">
      <w:pPr>
        <w:pStyle w:val="ListParagraph"/>
        <w:numPr>
          <w:ilvl w:val="0"/>
          <w:numId w:val="17"/>
        </w:numPr>
      </w:pPr>
      <w:r w:rsidRPr="00A363D3">
        <w:t xml:space="preserve">Publish Church Plan Version </w:t>
      </w:r>
      <w:r w:rsidRPr="00A363D3">
        <w:rPr>
          <w:rFonts w:cs="Times New Roman"/>
        </w:rPr>
        <w:t>‘</w:t>
      </w:r>
      <w:r w:rsidRPr="00A363D3">
        <w:t>2021-22</w:t>
      </w:r>
      <w:r w:rsidRPr="00A363D3">
        <w:rPr>
          <w:rFonts w:cs="Times New Roman"/>
        </w:rPr>
        <w:t>’</w:t>
      </w:r>
    </w:p>
    <w:p w14:paraId="2D0E8BD5" w14:textId="77777777" w:rsidR="002A05FE" w:rsidRPr="00A363D3" w:rsidRDefault="002A05FE" w:rsidP="002A05FE">
      <w:pPr>
        <w:pStyle w:val="ListParagraph"/>
        <w:numPr>
          <w:ilvl w:val="0"/>
          <w:numId w:val="17"/>
        </w:numPr>
      </w:pPr>
      <w:r w:rsidRPr="00A363D3">
        <w:t>Investigate producing an online audio guide for the church</w:t>
      </w:r>
    </w:p>
    <w:p w14:paraId="22173383" w14:textId="77777777" w:rsidR="002A05FE" w:rsidRPr="00A363D3" w:rsidRDefault="002A05FE" w:rsidP="002A05FE">
      <w:pPr>
        <w:pStyle w:val="ListParagraph"/>
        <w:numPr>
          <w:ilvl w:val="0"/>
          <w:numId w:val="17"/>
        </w:numPr>
      </w:pPr>
      <w:r w:rsidRPr="00A363D3">
        <w:t xml:space="preserve">Share the annual maintenance figure via CCT website </w:t>
      </w:r>
      <w:r w:rsidRPr="00A363D3">
        <w:rPr>
          <w:rFonts w:cs="Times New Roman"/>
        </w:rPr>
        <w:t>“</w:t>
      </w:r>
      <w:r w:rsidRPr="00A363D3">
        <w:t>church page</w:t>
      </w:r>
      <w:r w:rsidRPr="00A363D3">
        <w:rPr>
          <w:rFonts w:cs="Times New Roman"/>
        </w:rPr>
        <w:t>”</w:t>
      </w:r>
      <w:r w:rsidRPr="00A363D3">
        <w:t xml:space="preserve"> and other channels</w:t>
      </w:r>
    </w:p>
    <w:p w14:paraId="6F1FE6DA" w14:textId="77777777" w:rsidR="002A05FE" w:rsidRPr="00A363D3" w:rsidRDefault="002A05FE" w:rsidP="002A05FE">
      <w:pPr>
        <w:pStyle w:val="ListParagraph"/>
        <w:numPr>
          <w:ilvl w:val="0"/>
          <w:numId w:val="17"/>
        </w:numPr>
      </w:pPr>
      <w:r w:rsidRPr="00A363D3">
        <w:t>Complete community audit to identify additional survey respondents and participants in face-to-face or digital meetings by end March 2022</w:t>
      </w:r>
    </w:p>
    <w:p w14:paraId="35E8373A" w14:textId="77777777" w:rsidR="002A05FE" w:rsidRPr="00A363D3" w:rsidRDefault="002A05FE" w:rsidP="002A05FE">
      <w:pPr>
        <w:pStyle w:val="ListParagraph"/>
        <w:numPr>
          <w:ilvl w:val="0"/>
          <w:numId w:val="17"/>
        </w:numPr>
      </w:pPr>
      <w:r w:rsidRPr="00A363D3">
        <w:t>Repeat survey for additional respondents by end September 2022</w:t>
      </w:r>
    </w:p>
    <w:p w14:paraId="289B73A1" w14:textId="77777777" w:rsidR="002A05FE" w:rsidRPr="00A363D3" w:rsidRDefault="002A05FE" w:rsidP="002A05FE">
      <w:pPr>
        <w:pStyle w:val="ListParagraph"/>
        <w:numPr>
          <w:ilvl w:val="0"/>
          <w:numId w:val="17"/>
        </w:numPr>
      </w:pPr>
      <w:r w:rsidRPr="00A363D3">
        <w:t>Agree dates for face-to-face or digital community meetings by end October 2022</w:t>
      </w:r>
    </w:p>
    <w:p w14:paraId="6EAFACDF" w14:textId="77777777" w:rsidR="002A05FE" w:rsidRPr="00A363D3" w:rsidRDefault="002A05FE" w:rsidP="002A05FE">
      <w:pPr>
        <w:pStyle w:val="ListParagraph"/>
        <w:numPr>
          <w:ilvl w:val="0"/>
          <w:numId w:val="17"/>
        </w:numPr>
      </w:pPr>
      <w:r w:rsidRPr="00A363D3">
        <w:t>Investigate income shortfall from 2019-20 and seek to rectify</w:t>
      </w:r>
    </w:p>
    <w:p w14:paraId="6487C87E" w14:textId="77777777" w:rsidR="002A05FE" w:rsidRPr="00A363D3" w:rsidRDefault="002A05FE" w:rsidP="002A05FE">
      <w:pPr>
        <w:pStyle w:val="ListParagraph"/>
        <w:numPr>
          <w:ilvl w:val="0"/>
          <w:numId w:val="17"/>
        </w:numPr>
      </w:pPr>
      <w:r w:rsidRPr="00A363D3">
        <w:t>Progress work on Let’s Gather In project</w:t>
      </w:r>
    </w:p>
    <w:p w14:paraId="48236FC0" w14:textId="77777777" w:rsidR="002A05FE" w:rsidRPr="00A363D3" w:rsidRDefault="002A05FE" w:rsidP="002A05FE">
      <w:pPr>
        <w:pStyle w:val="ListParagraph"/>
        <w:numPr>
          <w:ilvl w:val="0"/>
          <w:numId w:val="17"/>
        </w:numPr>
      </w:pPr>
      <w:r w:rsidRPr="00A363D3">
        <w:t>Review potential for promoting availability of secure parking outside church</w:t>
      </w:r>
    </w:p>
    <w:p w14:paraId="1282FAC2" w14:textId="77777777" w:rsidR="002A05FE" w:rsidRPr="00A363D3" w:rsidRDefault="002A05FE" w:rsidP="002A05FE">
      <w:pPr>
        <w:pStyle w:val="ListParagraph"/>
        <w:numPr>
          <w:ilvl w:val="0"/>
          <w:numId w:val="17"/>
        </w:numPr>
      </w:pPr>
      <w:r w:rsidRPr="00A363D3">
        <w:t>Review church web page to ensure clear directions available for all visitors</w:t>
      </w:r>
    </w:p>
    <w:p w14:paraId="59F47A5A" w14:textId="26424572" w:rsidR="002A05FE" w:rsidRPr="002A05FE" w:rsidRDefault="002A05FE" w:rsidP="002A05FE">
      <w:pPr>
        <w:pStyle w:val="ListParagraph"/>
        <w:numPr>
          <w:ilvl w:val="0"/>
          <w:numId w:val="17"/>
        </w:numPr>
      </w:pPr>
      <w:r w:rsidRPr="00A363D3">
        <w:t>Share CCT Cleaning Churches standard and report</w:t>
      </w:r>
    </w:p>
    <w:p w14:paraId="52EB8C23" w14:textId="77777777" w:rsidR="002A05FE" w:rsidRPr="00F8095B" w:rsidRDefault="002A05FE" w:rsidP="002A05FE">
      <w:pPr>
        <w:pStyle w:val="Heading3"/>
        <w:rPr>
          <w:rFonts w:ascii="Arial" w:hAnsi="Arial" w:cs="Arial"/>
          <w:sz w:val="22"/>
          <w:szCs w:val="22"/>
        </w:rPr>
      </w:pPr>
      <w:r w:rsidRPr="00F8095B">
        <w:rPr>
          <w:rFonts w:ascii="Arial" w:hAnsi="Arial" w:cs="Arial"/>
          <w:sz w:val="22"/>
          <w:szCs w:val="22"/>
        </w:rPr>
        <w:t>CCT Actions</w:t>
      </w:r>
    </w:p>
    <w:p w14:paraId="33D1CA14" w14:textId="77777777" w:rsidR="002A05FE" w:rsidRDefault="002A05FE" w:rsidP="002A05FE">
      <w:pPr>
        <w:pStyle w:val="ListParagraph"/>
        <w:numPr>
          <w:ilvl w:val="0"/>
          <w:numId w:val="18"/>
        </w:numPr>
        <w:pBdr>
          <w:top w:val="nil"/>
          <w:left w:val="nil"/>
          <w:bottom w:val="nil"/>
          <w:right w:val="nil"/>
          <w:between w:val="nil"/>
        </w:pBdr>
        <w:spacing w:line="240" w:lineRule="auto"/>
        <w:rPr>
          <w:rFonts w:eastAsia="Helvetica Neue" w:cs="Helvetica Neue"/>
        </w:rPr>
      </w:pPr>
      <w:r w:rsidRPr="00A363D3">
        <w:rPr>
          <w:rFonts w:eastAsia="Helvetica Neue" w:cs="Helvetica Neue"/>
        </w:rPr>
        <w:t>Temporary fix applied to problems identified with electrical installation at the church</w:t>
      </w:r>
    </w:p>
    <w:p w14:paraId="639D1FBE" w14:textId="2DEA40AB" w:rsidR="0062281E" w:rsidRPr="002A05FE" w:rsidRDefault="001A482B" w:rsidP="002A05FE">
      <w:pPr>
        <w:pBdr>
          <w:top w:val="nil"/>
          <w:left w:val="nil"/>
          <w:bottom w:val="nil"/>
          <w:right w:val="nil"/>
          <w:between w:val="nil"/>
        </w:pBdr>
        <w:spacing w:line="240" w:lineRule="auto"/>
        <w:ind w:left="0"/>
        <w:rPr>
          <w:rFonts w:eastAsia="Helvetica Neue" w:cs="Helvetica Neue"/>
        </w:rPr>
      </w:pPr>
      <w:r w:rsidRPr="00A363D3">
        <w:br w:type="page"/>
      </w:r>
    </w:p>
    <w:p w14:paraId="1DD7B077" w14:textId="77777777" w:rsidR="0062281E" w:rsidRPr="00A363D3" w:rsidRDefault="0062281E">
      <w:pPr>
        <w:pBdr>
          <w:top w:val="nil"/>
          <w:left w:val="nil"/>
          <w:bottom w:val="nil"/>
          <w:right w:val="nil"/>
          <w:between w:val="nil"/>
        </w:pBdr>
        <w:spacing w:line="240" w:lineRule="auto"/>
        <w:rPr>
          <w:rFonts w:eastAsia="Helvetica Neue" w:cs="Helvetica Neue"/>
          <w:color w:val="000000"/>
          <w:sz w:val="24"/>
          <w:szCs w:val="24"/>
        </w:rPr>
      </w:pPr>
    </w:p>
    <w:p w14:paraId="7699830B" w14:textId="77777777" w:rsidR="0062281E" w:rsidRPr="00A363D3" w:rsidRDefault="001A482B">
      <w:pPr>
        <w:pStyle w:val="Heading1"/>
        <w:ind w:hanging="15"/>
        <w:rPr>
          <w:rFonts w:eastAsia="Helvetica Neue" w:cs="Helvetica Neue"/>
          <w:color w:val="000000"/>
        </w:rPr>
      </w:pPr>
      <w:r w:rsidRPr="00A363D3">
        <w:rPr>
          <w:rFonts w:eastAsia="Helvetica Neue" w:cs="Helvetica Neue"/>
          <w:color w:val="000000"/>
        </w:rPr>
        <w:t>Appendix 1: Summer 2020 Questionnaire</w:t>
      </w:r>
    </w:p>
    <w:p w14:paraId="7A453793" w14:textId="6E413176"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 xml:space="preserve">This is the first of fourteen questions in the survey - thank you in advance for working through each one. </w:t>
      </w:r>
      <w:proofErr w:type="gramStart"/>
      <w:r w:rsidRPr="00A363D3">
        <w:rPr>
          <w:rFonts w:eastAsia="Helvetica Neue" w:cs="Helvetica Neue"/>
          <w:color w:val="000000"/>
        </w:rPr>
        <w:t>First of all</w:t>
      </w:r>
      <w:proofErr w:type="gramEnd"/>
      <w:r w:rsidRPr="00A363D3">
        <w:rPr>
          <w:rFonts w:eastAsia="Helvetica Neue" w:cs="Helvetica Neue"/>
          <w:color w:val="000000"/>
        </w:rPr>
        <w:t>, we need to know if you're completing the survey on behalf of an organisation or writing in a personal capacity (If you're writing on behalf of an organisation, please use the text box to let us know which one. Thank you!)</w:t>
      </w:r>
    </w:p>
    <w:p w14:paraId="4C7208E6" w14:textId="561375ED"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 xml:space="preserve">Which church are you writing about? </w:t>
      </w:r>
    </w:p>
    <w:p w14:paraId="4DCC3B31" w14:textId="439FDAE4"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 xml:space="preserve">People are involved with our sites in so </w:t>
      </w:r>
      <w:proofErr w:type="gramStart"/>
      <w:r w:rsidRPr="00A363D3">
        <w:rPr>
          <w:rFonts w:eastAsia="Helvetica Neue" w:cs="Helvetica Neue"/>
          <w:color w:val="000000"/>
        </w:rPr>
        <w:t>many different ways</w:t>
      </w:r>
      <w:proofErr w:type="gramEnd"/>
      <w:r w:rsidRPr="00A363D3">
        <w:rPr>
          <w:rFonts w:eastAsia="Helvetica Neue" w:cs="Helvetica Neue"/>
          <w:color w:val="000000"/>
        </w:rPr>
        <w:t>. In your own words, please describe your relationship with the church building.</w:t>
      </w:r>
    </w:p>
    <w:p w14:paraId="2F07A643" w14:textId="669D35D7"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p>
    <w:p w14:paraId="53821B8D" w14:textId="38277137"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 xml:space="preserve">In your own </w:t>
      </w:r>
      <w:proofErr w:type="gramStart"/>
      <w:r w:rsidRPr="00A363D3">
        <w:rPr>
          <w:rFonts w:eastAsia="Helvetica Neue" w:cs="Helvetica Neue"/>
          <w:color w:val="000000"/>
        </w:rPr>
        <w:t>words, and</w:t>
      </w:r>
      <w:proofErr w:type="gramEnd"/>
      <w:r w:rsidRPr="00A363D3">
        <w:rPr>
          <w:rFonts w:eastAsia="Helvetica Neue" w:cs="Helvetica Neue"/>
          <w:color w:val="000000"/>
        </w:rPr>
        <w:t xml:space="preserve">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p>
    <w:p w14:paraId="4167C770" w14:textId="5C2F2B56"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Bearing in mind the repair liabilities and running costs described in the report you've read, what challenges do you anticipate for a sustainable future at your church?</w:t>
      </w:r>
    </w:p>
    <w:p w14:paraId="55F04918" w14:textId="53F70472" w:rsidR="00A363D3"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Thinking about local life away from the church, which other community projects or activities are you aware of that could combine with our work to protect the church for the future?</w:t>
      </w:r>
    </w:p>
    <w:p w14:paraId="4ECF8943" w14:textId="46726D85"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 xml:space="preserve">Here are two questions together... Could </w:t>
      </w:r>
      <w:proofErr w:type="spellStart"/>
      <w:r w:rsidRPr="00A363D3">
        <w:rPr>
          <w:rFonts w:eastAsia="Helvetica Neue" w:cs="Helvetica Neue"/>
          <w:color w:val="000000"/>
        </w:rPr>
        <w:t>increased</w:t>
      </w:r>
      <w:proofErr w:type="spellEnd"/>
      <w:r w:rsidRPr="00A363D3">
        <w:rPr>
          <w:rFonts w:eastAsia="Helvetica Neue" w:cs="Helvetica Neue"/>
          <w:color w:val="000000"/>
        </w:rPr>
        <w:t xml:space="preserve"> use of the church benefit the community? How would this increased use benefit the church itself?</w:t>
      </w:r>
    </w:p>
    <w:p w14:paraId="0AD1B6D2" w14:textId="2EE05492"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 xml:space="preserve">What do you think are the most important conservation priorities at your church? For each or </w:t>
      </w:r>
      <w:proofErr w:type="gramStart"/>
      <w:r w:rsidRPr="00A363D3">
        <w:rPr>
          <w:rFonts w:eastAsia="Helvetica Neue" w:cs="Helvetica Neue"/>
          <w:color w:val="000000"/>
        </w:rPr>
        <w:t>all of</w:t>
      </w:r>
      <w:proofErr w:type="gramEnd"/>
      <w:r w:rsidRPr="00A363D3">
        <w:rPr>
          <w:rFonts w:eastAsia="Helvetica Neue" w:cs="Helvetica Neue"/>
          <w:color w:val="000000"/>
        </w:rPr>
        <w:t xml:space="preserve"> these priorities, please also let us know about any ideas you have for addressing them.</w:t>
      </w:r>
    </w:p>
    <w:p w14:paraId="2A5F43D9" w14:textId="6F1922ED"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p>
    <w:p w14:paraId="23BAA018" w14:textId="325DDFA6"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What do you think might be the best ways to get started with any fundraising activities you have suggested?</w:t>
      </w:r>
    </w:p>
    <w:p w14:paraId="499C7E67" w14:textId="5659BF64"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If you don't already, would you be interested and available to take part in future fundraising activity?</w:t>
      </w:r>
    </w:p>
    <w:p w14:paraId="13AA0C6A" w14:textId="4C10423C"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Almost done! We'd like to invite you to join us in a group discussion about the church later this year, either in person or through 'phone / video conference. Would you be willing to join the discussion?</w:t>
      </w:r>
    </w:p>
    <w:p w14:paraId="7DAAED8F" w14:textId="77777777" w:rsidR="0062281E" w:rsidRPr="00A363D3" w:rsidRDefault="001A482B" w:rsidP="00A363D3">
      <w:pPr>
        <w:numPr>
          <w:ilvl w:val="0"/>
          <w:numId w:val="4"/>
        </w:numPr>
        <w:pBdr>
          <w:top w:val="nil"/>
          <w:left w:val="nil"/>
          <w:bottom w:val="nil"/>
          <w:right w:val="nil"/>
          <w:between w:val="nil"/>
        </w:pBdr>
        <w:spacing w:before="120" w:line="240" w:lineRule="auto"/>
        <w:rPr>
          <w:rFonts w:eastAsia="Helvetica Neue" w:cs="Helvetica Neue"/>
          <w:color w:val="000000"/>
        </w:rPr>
      </w:pPr>
      <w:r w:rsidRPr="00A363D3">
        <w:rPr>
          <w:rFonts w:eastAsia="Helvetica Neue" w:cs="Helvetica Neue"/>
          <w:color w:val="000000"/>
        </w:rPr>
        <w:t>Last question! Is there anything else you'd like to share about your interest in the church which we haven</w:t>
      </w:r>
      <w:r w:rsidRPr="00A363D3">
        <w:rPr>
          <w:rFonts w:eastAsia="Helvetica Neue" w:cs="Times New Roman"/>
          <w:color w:val="000000"/>
        </w:rPr>
        <w:t>’</w:t>
      </w:r>
      <w:r w:rsidRPr="00A363D3">
        <w:rPr>
          <w:rFonts w:eastAsia="Helvetica Neue" w:cs="Helvetica Neue"/>
          <w:color w:val="000000"/>
        </w:rPr>
        <w:t>t asked you already? Otherwise, thank you again so much for reflecting on the future of the church through your answers.</w:t>
      </w:r>
    </w:p>
    <w:p w14:paraId="216889DA" w14:textId="77777777" w:rsidR="0062281E" w:rsidRPr="00A363D3" w:rsidRDefault="0062281E">
      <w:pPr>
        <w:ind w:left="0"/>
        <w:rPr>
          <w:rFonts w:eastAsia="Helvetica Neue" w:cs="Helvetica Neue"/>
          <w:sz w:val="24"/>
          <w:szCs w:val="24"/>
        </w:rPr>
      </w:pPr>
    </w:p>
    <w:p w14:paraId="427D3042" w14:textId="77777777" w:rsidR="0062281E" w:rsidRPr="00A363D3" w:rsidRDefault="001A482B">
      <w:pPr>
        <w:ind w:hanging="15"/>
        <w:rPr>
          <w:rFonts w:eastAsia="Helvetica Neue" w:cs="Helvetica Neue"/>
          <w:color w:val="000000"/>
          <w:highlight w:val="yellow"/>
        </w:rPr>
      </w:pPr>
      <w:r w:rsidRPr="00A363D3">
        <w:br w:type="page"/>
      </w:r>
    </w:p>
    <w:p w14:paraId="6148CB80" w14:textId="77777777" w:rsidR="00B46BBE" w:rsidRPr="00B46BBE" w:rsidRDefault="00B46BBE" w:rsidP="00B46BBE">
      <w:pPr>
        <w:spacing w:before="200" w:line="427" w:lineRule="auto"/>
        <w:ind w:left="-20"/>
        <w:outlineLvl w:val="0"/>
        <w:rPr>
          <w:rFonts w:ascii="Arial" w:eastAsia="Helvetica Neue" w:hAnsi="Arial" w:cs="Arial"/>
          <w:b/>
          <w:sz w:val="28"/>
          <w:szCs w:val="24"/>
        </w:rPr>
      </w:pPr>
      <w:bookmarkStart w:id="14" w:name="_1ksv4uv" w:colFirst="0" w:colLast="0"/>
      <w:bookmarkStart w:id="15" w:name="_e2lirsefeo3s" w:colFirst="0" w:colLast="0"/>
      <w:bookmarkEnd w:id="14"/>
      <w:bookmarkEnd w:id="15"/>
      <w:r w:rsidRPr="00B46BBE">
        <w:rPr>
          <w:rFonts w:ascii="Arial" w:eastAsia="Helvetica Neue" w:hAnsi="Arial" w:cs="Arial"/>
          <w:b/>
          <w:sz w:val="28"/>
          <w:szCs w:val="24"/>
        </w:rPr>
        <w:lastRenderedPageBreak/>
        <w:t xml:space="preserve">Appendix 2: Typical Maintenance Tasks Forecast - 25 Years </w:t>
      </w:r>
    </w:p>
    <w:p w14:paraId="40B3CBD6" w14:textId="77777777" w:rsidR="00B46BBE" w:rsidRPr="00B46BBE" w:rsidRDefault="00B46BBE" w:rsidP="00B46BBE">
      <w:pPr>
        <w:spacing w:before="0" w:line="360" w:lineRule="auto"/>
        <w:ind w:left="-15" w:hanging="15"/>
        <w:rPr>
          <w:rFonts w:ascii="Arial" w:eastAsia="Helvetica Neue" w:hAnsi="Arial" w:cs="Arial"/>
        </w:rPr>
      </w:pPr>
      <w:r w:rsidRPr="00B46BBE">
        <w:rPr>
          <w:rFonts w:ascii="Arial" w:eastAsia="Helvetica Neue" w:hAnsi="Arial" w:cs="Arial"/>
        </w:rPr>
        <w:t>The list below gives examples of items that CCT needs to maintain in its churches. Some items on this list will not relate to this church but give guidance as to the typical items we cover. These estimations are based on the cost in 2020, please note we are not able to predict inflation costs and therefore these are not included.</w:t>
      </w:r>
    </w:p>
    <w:p w14:paraId="4C9F9E84" w14:textId="77777777" w:rsidR="00B46BBE" w:rsidRPr="00B46BBE" w:rsidRDefault="00B46BBE" w:rsidP="00B46BBE">
      <w:pPr>
        <w:spacing w:before="0" w:after="240" w:line="360" w:lineRule="auto"/>
        <w:ind w:left="-15" w:hanging="15"/>
        <w:rPr>
          <w:rFonts w:ascii="Arial" w:eastAsia="Helvetica Neue" w:hAnsi="Arial" w:cs="Arial"/>
        </w:rPr>
      </w:pPr>
      <w:r w:rsidRPr="00B46BBE">
        <w:rPr>
          <w:rFonts w:ascii="Arial" w:eastAsia="Helvetica Neue" w:hAnsi="Arial" w:cs="Arial"/>
        </w:rPr>
        <w:t>A specific report is created for each church every nine years by an experienced and trained building inspector. This details the repair needs of the building and lists the repairs required according to their priority. Please contact your Local Community Officer if you wish to see this report.</w:t>
      </w:r>
    </w:p>
    <w:tbl>
      <w:tblPr>
        <w:tblW w:w="9915" w:type="dxa"/>
        <w:tblBorders>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92"/>
        <w:gridCol w:w="5104"/>
        <w:gridCol w:w="709"/>
        <w:gridCol w:w="1134"/>
        <w:gridCol w:w="1276"/>
      </w:tblGrid>
      <w:tr w:rsidR="00B46BBE" w:rsidRPr="00B46BBE" w14:paraId="555FE7EE" w14:textId="77777777" w:rsidTr="00B46BBE">
        <w:trPr>
          <w:trHeight w:val="1515"/>
        </w:trPr>
        <w:tc>
          <w:tcPr>
            <w:tcW w:w="169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22911CA0" w14:textId="77777777" w:rsidR="00B46BBE" w:rsidRPr="00B46BBE" w:rsidRDefault="00B46BBE" w:rsidP="00B46BBE">
            <w:pPr>
              <w:spacing w:before="0" w:line="326" w:lineRule="auto"/>
              <w:ind w:left="0"/>
              <w:jc w:val="center"/>
              <w:rPr>
                <w:rFonts w:ascii="Arial" w:eastAsia="Helvetica Neue" w:hAnsi="Arial" w:cs="Arial"/>
                <w:b/>
              </w:rPr>
            </w:pPr>
            <w:r w:rsidRPr="00B46BBE">
              <w:rPr>
                <w:rFonts w:ascii="Arial" w:eastAsia="Helvetica Neue" w:hAnsi="Arial" w:cs="Arial"/>
                <w:b/>
              </w:rPr>
              <w:t>Item</w:t>
            </w:r>
          </w:p>
        </w:tc>
        <w:tc>
          <w:tcPr>
            <w:tcW w:w="51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3403E477" w14:textId="77777777" w:rsidR="00B46BBE" w:rsidRPr="00B46BBE" w:rsidRDefault="00B46BBE" w:rsidP="00B46BBE">
            <w:pPr>
              <w:spacing w:before="0" w:line="326" w:lineRule="auto"/>
              <w:ind w:left="0"/>
              <w:jc w:val="center"/>
              <w:rPr>
                <w:rFonts w:ascii="Arial" w:eastAsia="Helvetica Neue" w:hAnsi="Arial" w:cs="Arial"/>
                <w:b/>
              </w:rPr>
            </w:pPr>
            <w:r w:rsidRPr="00B46BBE">
              <w:rPr>
                <w:rFonts w:ascii="Arial" w:eastAsia="Helvetica Neue" w:hAnsi="Arial" w:cs="Arial"/>
                <w:b/>
              </w:rPr>
              <w:t>Method &amp; Purpose</w:t>
            </w:r>
          </w:p>
        </w:tc>
        <w:tc>
          <w:tcPr>
            <w:tcW w:w="7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146087DE" w14:textId="77777777" w:rsidR="00B46BBE" w:rsidRPr="00B46BBE" w:rsidRDefault="00B46BBE" w:rsidP="00B46BBE">
            <w:pPr>
              <w:spacing w:before="0" w:line="326" w:lineRule="auto"/>
              <w:ind w:left="0"/>
              <w:jc w:val="center"/>
              <w:rPr>
                <w:rFonts w:ascii="Arial" w:eastAsia="Helvetica Neue" w:hAnsi="Arial" w:cs="Arial"/>
                <w:b/>
              </w:rPr>
            </w:pPr>
            <w:r w:rsidRPr="00B46BBE">
              <w:rPr>
                <w:rFonts w:ascii="Arial" w:eastAsia="Helvetica Neue" w:hAnsi="Arial" w:cs="Arial"/>
                <w:b/>
              </w:rPr>
              <w:t>Cycle/Yrs</w:t>
            </w:r>
          </w:p>
        </w:tc>
        <w:tc>
          <w:tcPr>
            <w:tcW w:w="11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564912EF" w14:textId="77777777" w:rsidR="00B46BBE" w:rsidRPr="00B46BBE" w:rsidRDefault="00B46BBE" w:rsidP="00B46BBE">
            <w:pPr>
              <w:spacing w:before="0" w:line="326" w:lineRule="auto"/>
              <w:ind w:left="0"/>
              <w:jc w:val="center"/>
              <w:rPr>
                <w:rFonts w:ascii="Arial" w:eastAsia="Helvetica Neue" w:hAnsi="Arial" w:cs="Arial"/>
                <w:b/>
              </w:rPr>
            </w:pPr>
            <w:r w:rsidRPr="00B46BBE">
              <w:rPr>
                <w:rFonts w:ascii="Arial" w:eastAsia="Helvetica Neue" w:hAnsi="Arial" w:cs="Arial"/>
                <w:b/>
              </w:rPr>
              <w:t xml:space="preserve">Estimated Cost per visit </w:t>
            </w:r>
            <w:r w:rsidRPr="00B46BBE">
              <w:rPr>
                <w:rFonts w:ascii="Arial" w:eastAsia="Helvetica Neue" w:hAnsi="Arial" w:cs="Arial"/>
                <w:b/>
                <w:sz w:val="18"/>
                <w:szCs w:val="18"/>
              </w:rPr>
              <w:t>(present day levels)</w:t>
            </w:r>
          </w:p>
        </w:tc>
        <w:tc>
          <w:tcPr>
            <w:tcW w:w="127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4C683902" w14:textId="77777777" w:rsidR="00B46BBE" w:rsidRPr="00B46BBE" w:rsidRDefault="00B46BBE" w:rsidP="00B46BBE">
            <w:pPr>
              <w:spacing w:before="0" w:line="326" w:lineRule="auto"/>
              <w:ind w:left="0"/>
              <w:jc w:val="center"/>
              <w:rPr>
                <w:rFonts w:ascii="Arial" w:eastAsia="Helvetica Neue" w:hAnsi="Arial" w:cs="Arial"/>
                <w:b/>
              </w:rPr>
            </w:pPr>
            <w:r w:rsidRPr="00B46BBE">
              <w:rPr>
                <w:rFonts w:ascii="Arial" w:eastAsia="Helvetica Neue" w:hAnsi="Arial" w:cs="Arial"/>
                <w:b/>
              </w:rPr>
              <w:t xml:space="preserve">25 Years Cumulative Est. Cost </w:t>
            </w:r>
            <w:r w:rsidRPr="00B46BBE">
              <w:rPr>
                <w:rFonts w:ascii="Arial" w:eastAsia="Helvetica Neue" w:hAnsi="Arial" w:cs="Arial"/>
                <w:b/>
                <w:sz w:val="18"/>
                <w:szCs w:val="18"/>
              </w:rPr>
              <w:t>(2020 values)</w:t>
            </w:r>
          </w:p>
        </w:tc>
      </w:tr>
      <w:tr w:rsidR="00B46BBE" w:rsidRPr="00B46BBE" w14:paraId="574A22F7" w14:textId="77777777" w:rsidTr="00B46BBE">
        <w:trPr>
          <w:trHeight w:val="130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B516602"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Drains, rodding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CC33EAE"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 xml:space="preserve">Below-ground drains can be blocked by debris which stops the </w:t>
            </w:r>
            <w:proofErr w:type="gramStart"/>
            <w:r w:rsidRPr="00B46BBE">
              <w:rPr>
                <w:rFonts w:ascii="Arial" w:eastAsia="Helvetica Neue" w:hAnsi="Arial" w:cs="Arial"/>
              </w:rPr>
              <w:t>rain water</w:t>
            </w:r>
            <w:proofErr w:type="gramEnd"/>
            <w:r w:rsidRPr="00B46BBE">
              <w:rPr>
                <w:rFonts w:ascii="Arial" w:eastAsia="Helvetica Neue" w:hAnsi="Arial" w:cs="Arial"/>
              </w:rPr>
              <w:t xml:space="preserve"> dispersing properly and potentially leading to water backing up and overflowing. To prevent </w:t>
            </w:r>
            <w:proofErr w:type="gramStart"/>
            <w:r w:rsidRPr="00B46BBE">
              <w:rPr>
                <w:rFonts w:ascii="Arial" w:eastAsia="Helvetica Neue" w:hAnsi="Arial" w:cs="Arial"/>
              </w:rPr>
              <w:t>this</w:t>
            </w:r>
            <w:proofErr w:type="gramEnd"/>
            <w:r w:rsidRPr="00B46BBE">
              <w:rPr>
                <w:rFonts w:ascii="Arial" w:eastAsia="Helvetica Neue" w:hAnsi="Arial" w:cs="Arial"/>
              </w:rPr>
              <w:t xml:space="preserve"> they require rodding and cleaning even ten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9487EE3"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D38B6F5"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£ 39.00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3CFD5CF"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£ 975.00</w:t>
            </w:r>
          </w:p>
        </w:tc>
      </w:tr>
      <w:tr w:rsidR="00B46BBE" w:rsidRPr="00B46BBE" w14:paraId="37DA2D4B" w14:textId="77777777" w:rsidTr="00B46BBE">
        <w:trPr>
          <w:trHeight w:val="1526"/>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22C437B"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Soakaways, inspection and clearance of silt build-up</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25B927"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 xml:space="preserve">Soakaways consist of a large pit filled with gravel of varying sizes which act as a filter to allow rainwater to slowly seep into the surrounding ground. Over time material carried into the soakaway in the </w:t>
            </w:r>
            <w:proofErr w:type="gramStart"/>
            <w:r w:rsidRPr="00B46BBE">
              <w:rPr>
                <w:rFonts w:ascii="Arial" w:eastAsia="Helvetica Neue" w:hAnsi="Arial" w:cs="Arial"/>
              </w:rPr>
              <w:t>rain water</w:t>
            </w:r>
            <w:proofErr w:type="gramEnd"/>
            <w:r w:rsidRPr="00B46BBE">
              <w:rPr>
                <w:rFonts w:ascii="Arial" w:eastAsia="Helvetica Neue" w:hAnsi="Arial" w:cs="Arial"/>
              </w:rPr>
              <w:t xml:space="preserve"> fills in the gaps and slows the rate of dispersal which can lead to water backing up and potentially damaging or even flooding the church</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D3CBD1F"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E3031B1"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£ 600.00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EF2E91"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£ 1,500.00</w:t>
            </w:r>
          </w:p>
        </w:tc>
      </w:tr>
      <w:tr w:rsidR="00B46BBE" w:rsidRPr="00B46BBE" w14:paraId="61A6D2E5" w14:textId="77777777" w:rsidTr="00B46BBE">
        <w:trPr>
          <w:trHeight w:val="190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8086E10"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Man-safe hatchway system</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6733129"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Man-safe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C31A11A"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6FE268E"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£ 360.00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F19F3B2"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£ 9,000.00</w:t>
            </w:r>
          </w:p>
        </w:tc>
      </w:tr>
      <w:tr w:rsidR="00B46BBE" w:rsidRPr="00B46BBE" w14:paraId="69F0F4F6" w14:textId="77777777" w:rsidTr="00B46BBE">
        <w:trPr>
          <w:trHeight w:val="175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7F59639"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Lightning conductor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390EC4A"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 xml:space="preserve">Lightning conductors are required to be checked every three years to make sure that they are still performing correctly and will be able to disperse a lightning strike effectively. Metal thefts have often targeted lightning </w:t>
            </w:r>
            <w:proofErr w:type="gramStart"/>
            <w:r w:rsidRPr="00B46BBE">
              <w:rPr>
                <w:rFonts w:ascii="Arial" w:eastAsia="Helvetica Neue" w:hAnsi="Arial" w:cs="Arial"/>
              </w:rPr>
              <w:t>conductors</w:t>
            </w:r>
            <w:proofErr w:type="gramEnd"/>
            <w:r w:rsidRPr="00B46BBE">
              <w:rPr>
                <w:rFonts w:ascii="Arial" w:eastAsia="Helvetica Neue" w:hAnsi="Arial" w:cs="Arial"/>
              </w:rPr>
              <w:t xml:space="preserve"> and they may need replacing.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9C595B7"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C0D8E95"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£ 480.00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F23C2B3"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£ 4,000.00</w:t>
            </w:r>
          </w:p>
        </w:tc>
      </w:tr>
      <w:tr w:rsidR="00B46BBE" w:rsidRPr="00B46BBE" w14:paraId="5B76343A" w14:textId="77777777" w:rsidTr="00B46BBE">
        <w:trPr>
          <w:trHeight w:val="124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BF27A73"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lastRenderedPageBreak/>
              <w:t>Heating installation,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0507C00"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Annual servicing of the heating system to ensure the efficiency and safe working order of the boiler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AB1C6E5"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1281032"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£ 384.00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901F739"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£ 9,600.00</w:t>
            </w:r>
          </w:p>
        </w:tc>
      </w:tr>
      <w:tr w:rsidR="00B46BBE" w:rsidRPr="00B46BBE" w14:paraId="10038A0D" w14:textId="77777777" w:rsidTr="00B46BBE">
        <w:trPr>
          <w:trHeight w:val="154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0BE7773"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Organ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5F96394"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large, unexpected repair bills.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B6DCE5A"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E922544"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7AC81FC"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£ 3,500.00</w:t>
            </w:r>
          </w:p>
        </w:tc>
      </w:tr>
      <w:tr w:rsidR="00B46BBE" w:rsidRPr="00B46BBE" w14:paraId="0B92EC9B" w14:textId="77777777" w:rsidTr="00B46BBE">
        <w:trPr>
          <w:trHeight w:val="191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2D3BE9B"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Fire extinguisher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0442EC1" w14:textId="77777777" w:rsidR="00B46BBE" w:rsidRPr="00B46BBE" w:rsidRDefault="00B46BBE" w:rsidP="00B46BBE">
            <w:pPr>
              <w:spacing w:before="0" w:line="326" w:lineRule="auto"/>
              <w:ind w:left="0"/>
              <w:rPr>
                <w:rFonts w:ascii="Arial" w:eastAsia="Helvetica Neue" w:hAnsi="Arial" w:cs="Arial"/>
              </w:rPr>
            </w:pPr>
            <w:sdt>
              <w:sdtPr>
                <w:rPr>
                  <w:rFonts w:ascii="Arial" w:hAnsi="Arial" w:cs="Arial"/>
                </w:rPr>
                <w:tag w:val="goog_rdk_0"/>
                <w:id w:val="-937359968"/>
              </w:sdtPr>
              <w:sdtContent>
                <w:r w:rsidRPr="00B46BBE">
                  <w:rPr>
                    <w:rFonts w:ascii="Arial" w:eastAsia="Arial Unicode MS" w:hAnsi="Arial" w:cs="Arial"/>
                  </w:rPr>
                  <w:t>Fire extinguishers servicing checks that the fire extinguishers are functional and maintaining adequate pressure for use in an emergency. Note the CCT only provides fire extinguisher in churches which are either stewarded, used for Champing™ or have significant timber items.</w:t>
                </w:r>
              </w:sdtContent>
            </w:sdt>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2C27211"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89EA262"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£ 166.00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8C869E3"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£ 4,150.00</w:t>
            </w:r>
          </w:p>
        </w:tc>
      </w:tr>
      <w:tr w:rsidR="00B46BBE" w:rsidRPr="00B46BBE" w14:paraId="601AB5F4" w14:textId="77777777" w:rsidTr="00B46BBE">
        <w:trPr>
          <w:trHeight w:val="94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E8BA032"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Electrical periodic inspection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D8D663E"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Electrical tests ensure that the electrical system of the church is both safe and fully functioning. The test will check all elements of the system and highlight any concerns.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4984EAF"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20F7AA6"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6E0FB6F"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£ 1,750.00</w:t>
            </w:r>
          </w:p>
        </w:tc>
      </w:tr>
      <w:tr w:rsidR="00B46BBE" w:rsidRPr="00B46BBE" w14:paraId="5D4A45DD" w14:textId="77777777" w:rsidTr="00B46BBE">
        <w:trPr>
          <w:trHeight w:val="52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C3294E"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Replacement of electrical fittings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14831C"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As items are highlighted as faulty through periodic testing and maintenance visits they will need to be replaced.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2F680B1"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5B3F6FD"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4174F4F"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£ 2,500.00</w:t>
            </w:r>
          </w:p>
        </w:tc>
      </w:tr>
      <w:tr w:rsidR="00B46BBE" w:rsidRPr="00B46BBE" w14:paraId="038FA390" w14:textId="77777777" w:rsidTr="00B46BBE">
        <w:trPr>
          <w:trHeight w:val="59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5672A06"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Replacement of lamps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1C3C985"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General wear and tear - Bulbs require regular replacement. Note LED bulbs will be used where possible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16ED00"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8EF23E"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£ 250.00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FEFF4D1"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£ 3,125.00</w:t>
            </w:r>
          </w:p>
        </w:tc>
      </w:tr>
      <w:tr w:rsidR="00B46BBE" w:rsidRPr="00B46BBE" w14:paraId="313B8B0A" w14:textId="77777777" w:rsidTr="00B46BBE">
        <w:trPr>
          <w:trHeight w:val="73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882702E"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Roof alarm,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F165645"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Roof alarms require annual servicing to check that the system is in good working order and to replace minor parts such as the batteries in sensors.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6F892CD"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9246E28"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£ 316.80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5A2CA66"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£ 7,920.00</w:t>
            </w:r>
          </w:p>
        </w:tc>
      </w:tr>
      <w:tr w:rsidR="00B46BBE" w:rsidRPr="00B46BBE" w14:paraId="4A3B9F46" w14:textId="77777777" w:rsidTr="00B46BBE">
        <w:trPr>
          <w:trHeight w:val="168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451CC42"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Rainwater goods,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115E0B5"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F5A6CB4"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B08ECE9"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£ 1,560.00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0759756"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£ 5,571.43</w:t>
            </w:r>
          </w:p>
        </w:tc>
      </w:tr>
      <w:tr w:rsidR="00B46BBE" w:rsidRPr="00B46BBE" w14:paraId="41335154" w14:textId="77777777" w:rsidTr="00B46BBE">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C5A22E2"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Internal &amp; external ironwork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8F92BDD"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Redecorating the ironwork prolongs the life of the item and improves the aesthetic of the church. The redecoration of ironwork also provides a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14AF8C"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69F8E23"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21CAD5B"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£ 5,357.14</w:t>
            </w:r>
          </w:p>
        </w:tc>
      </w:tr>
      <w:tr w:rsidR="00B46BBE" w:rsidRPr="00B46BBE" w14:paraId="542D9949" w14:textId="77777777" w:rsidTr="00B46BBE">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C3D21D"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lastRenderedPageBreak/>
              <w:t>External joinery,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B609121"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Redecorating external joinery prolongs the life of the item and improves the aesthetic of the church. The redecoration of ironwork also provides a very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2AC7CBA"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E39A7F7"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£ 1,875.00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ED71A4"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£ 6,696.43</w:t>
            </w:r>
          </w:p>
        </w:tc>
      </w:tr>
      <w:tr w:rsidR="00B46BBE" w:rsidRPr="00B46BBE" w14:paraId="19B60FA5" w14:textId="77777777" w:rsidTr="00B46BBE">
        <w:trPr>
          <w:trHeight w:val="126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5E7755"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Window repairs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714F4B5"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Minor repairs to the windows such as broken panes of glass, replacement of glazing bars, mortar repairs or lead work repairs are important to exclude the weather and birds and other animals.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9FCB546"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EC2F906"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8D836AA"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£ 1,750.00</w:t>
            </w:r>
          </w:p>
        </w:tc>
      </w:tr>
      <w:tr w:rsidR="00B46BBE" w:rsidRPr="00B46BBE" w14:paraId="45804E45" w14:textId="77777777" w:rsidTr="00B46BBE">
        <w:trPr>
          <w:trHeight w:val="27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882F864"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Bell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3801128"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Bells require ad hoc inspection and minor maintenance to fixtures and fittings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31F1D0B"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BAA3652"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£ 235.00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BF29D11"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£ 1,175.00</w:t>
            </w:r>
          </w:p>
        </w:tc>
      </w:tr>
      <w:tr w:rsidR="00B46BBE" w:rsidRPr="00B46BBE" w14:paraId="12391C37" w14:textId="77777777" w:rsidTr="00B46BBE">
        <w:trPr>
          <w:trHeight w:val="134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64796A3"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Condition inspection report, all specialists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36AE8CB"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We have a 9 yearly architect or surveyors inspection plan. When the survey is undertaken all elements of the church will be inspected and a prioritised plan for all required repairs will be created.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7719E12"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9</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CC9E8B5"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£ 450.00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F17597"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£ 1,250.00</w:t>
            </w:r>
          </w:p>
        </w:tc>
      </w:tr>
      <w:tr w:rsidR="00B46BBE" w:rsidRPr="00B46BBE" w14:paraId="6118D371" w14:textId="77777777" w:rsidTr="00B46BBE">
        <w:trPr>
          <w:trHeight w:val="49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3FC3536"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Roof overhaul</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D921A2D"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Roofs require constant minor maintenance with a major overhaul every seven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9032E14"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A0B8750"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£ 2,500.00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752DDEF"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£ 8,928.57</w:t>
            </w:r>
          </w:p>
        </w:tc>
      </w:tr>
      <w:tr w:rsidR="00B46BBE" w:rsidRPr="00B46BBE" w14:paraId="3FB7114D" w14:textId="77777777" w:rsidTr="00B46BBE">
        <w:trPr>
          <w:trHeight w:val="69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0748A0B"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Clock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1E0825D"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An annual service of the clock with minor repairs and checks to ensure good timekeeping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CF616BA"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D2E1D3"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02DFFB1"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£ 3,500.00</w:t>
            </w:r>
          </w:p>
        </w:tc>
      </w:tr>
      <w:tr w:rsidR="00B46BBE" w:rsidRPr="00B46BBE" w14:paraId="3C247E41" w14:textId="77777777" w:rsidTr="00B46BBE">
        <w:trPr>
          <w:trHeight w:val="119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D1F954E"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Tree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FAFC579"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A five yearly inspection of all the trees in the churchyards we are responsible for to check for defects and enable us to plan for any required works.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537A1C7"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2461BA6"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£ 225.00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69F664D"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£ 1,125.00</w:t>
            </w:r>
          </w:p>
        </w:tc>
      </w:tr>
      <w:tr w:rsidR="00B46BBE" w:rsidRPr="00B46BBE" w14:paraId="194B453D" w14:textId="77777777" w:rsidTr="00B46BBE">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0C4BC5"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Churchyard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5C39B55"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Grass cutting and minor trimming of plants and bushes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C2AF2C1"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6AFBF16"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£ 200.00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429B43"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£ 10,000.00</w:t>
            </w:r>
          </w:p>
        </w:tc>
      </w:tr>
      <w:tr w:rsidR="00B46BBE" w:rsidRPr="00B46BBE" w14:paraId="61C7ED5E" w14:textId="77777777" w:rsidTr="00B46BBE">
        <w:trPr>
          <w:trHeight w:val="6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7ABFE36"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Overheads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C4461A5"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Office costs to support maintenance planning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662AC85"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28118ED"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£ 20.00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DA5EED2"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£ 500.00</w:t>
            </w:r>
          </w:p>
        </w:tc>
      </w:tr>
      <w:tr w:rsidR="00B46BBE" w:rsidRPr="00B46BBE" w14:paraId="435E703C" w14:textId="77777777" w:rsidTr="00B46BBE">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DEA0B62"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Staff Costs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C39F72"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Staff costs incurred in preparing the required inspections and reports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9C8A105"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0D61707"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£ 97.00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03E5C0F"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£ 2,425.00</w:t>
            </w:r>
          </w:p>
        </w:tc>
      </w:tr>
      <w:tr w:rsidR="00B46BBE" w:rsidRPr="00B46BBE" w14:paraId="1FD37F6D" w14:textId="77777777" w:rsidTr="00B46BBE">
        <w:trPr>
          <w:trHeight w:val="547"/>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9047DE6" w14:textId="77777777" w:rsidR="00B46BBE" w:rsidRPr="00B46BBE" w:rsidRDefault="00B46BBE" w:rsidP="00B46BBE">
            <w:pPr>
              <w:spacing w:before="200" w:line="360" w:lineRule="auto"/>
              <w:ind w:left="-15" w:hanging="15"/>
              <w:rPr>
                <w:rFonts w:ascii="Arial" w:eastAsia="Helvetica Neue" w:hAnsi="Arial" w:cs="Arial"/>
              </w:rPr>
            </w:pPr>
            <w:r w:rsidRPr="00B46BBE">
              <w:rPr>
                <w:rFonts w:ascii="Arial" w:eastAsia="Helvetica Neue" w:hAnsi="Arial" w:cs="Arial"/>
              </w:rPr>
              <w:t>TOTAL (Excluding VAT)</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C5E9AB3" w14:textId="77777777" w:rsidR="00B46BBE" w:rsidRPr="00B46BBE" w:rsidRDefault="00B46BBE" w:rsidP="00B46BBE">
            <w:pPr>
              <w:spacing w:before="200" w:line="360" w:lineRule="auto"/>
              <w:ind w:left="-15"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4619D12"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£107,598.57</w:t>
            </w:r>
          </w:p>
        </w:tc>
      </w:tr>
      <w:tr w:rsidR="00B46BBE" w:rsidRPr="00B46BBE" w14:paraId="1BB4CAC7" w14:textId="77777777" w:rsidTr="00B46BBE">
        <w:trPr>
          <w:trHeight w:val="385"/>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FCC41CE" w14:textId="77777777" w:rsidR="00B46BBE" w:rsidRPr="00B46BBE" w:rsidRDefault="00B46BBE" w:rsidP="00B46BBE">
            <w:pPr>
              <w:spacing w:before="200" w:line="360" w:lineRule="auto"/>
              <w:ind w:left="-15" w:hanging="15"/>
              <w:rPr>
                <w:rFonts w:ascii="Arial" w:eastAsia="Helvetica Neue" w:hAnsi="Arial" w:cs="Arial"/>
              </w:rPr>
            </w:pPr>
            <w:r w:rsidRPr="00B46BBE">
              <w:rPr>
                <w:rFonts w:ascii="Arial" w:eastAsia="Helvetica Neue" w:hAnsi="Arial" w:cs="Arial"/>
              </w:rPr>
              <w:t>TOTAL (Excluding VAT) / 25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A054112" w14:textId="77777777" w:rsidR="00B46BBE" w:rsidRPr="00B46BBE" w:rsidRDefault="00B46BBE" w:rsidP="00B46BBE">
            <w:pPr>
              <w:spacing w:before="200" w:line="360" w:lineRule="auto"/>
              <w:ind w:left="-15"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9E2316" w14:textId="77777777" w:rsidR="00B46BBE" w:rsidRPr="00B46BBE" w:rsidRDefault="00B46BBE" w:rsidP="00B46BBE">
            <w:pPr>
              <w:spacing w:before="0" w:line="326" w:lineRule="auto"/>
              <w:ind w:left="0"/>
              <w:jc w:val="center"/>
              <w:rPr>
                <w:rFonts w:ascii="Arial" w:eastAsia="Helvetica Neue" w:hAnsi="Arial" w:cs="Arial"/>
              </w:rPr>
            </w:pPr>
            <w:r w:rsidRPr="00B46BBE">
              <w:rPr>
                <w:rFonts w:ascii="Arial" w:eastAsia="Helvetica Neue" w:hAnsi="Arial" w:cs="Arial"/>
              </w:rPr>
              <w:t>£4,303.94</w:t>
            </w:r>
          </w:p>
        </w:tc>
      </w:tr>
    </w:tbl>
    <w:p w14:paraId="01D3E839" w14:textId="77777777" w:rsidR="00B46BBE" w:rsidRPr="00B46BBE" w:rsidRDefault="00B46BBE" w:rsidP="00B46BBE">
      <w:pPr>
        <w:spacing w:before="200" w:line="427" w:lineRule="auto"/>
        <w:ind w:left="-20"/>
        <w:outlineLvl w:val="0"/>
        <w:rPr>
          <w:rFonts w:ascii="Arial" w:eastAsia="Helvetica Neue" w:hAnsi="Arial" w:cs="Arial"/>
          <w:b/>
          <w:sz w:val="28"/>
          <w:szCs w:val="28"/>
        </w:rPr>
      </w:pPr>
      <w:r w:rsidRPr="00B46BBE">
        <w:rPr>
          <w:rFonts w:ascii="Arial" w:eastAsia="Times New Roman" w:hAnsi="Arial" w:cs="Arial"/>
          <w:b/>
          <w:sz w:val="28"/>
          <w:szCs w:val="24"/>
        </w:rPr>
        <w:br w:type="page"/>
      </w:r>
      <w:bookmarkStart w:id="16" w:name="_heading=h.7ygjgvkuzqfo"/>
      <w:bookmarkEnd w:id="16"/>
    </w:p>
    <w:p w14:paraId="39808177" w14:textId="77777777" w:rsidR="00B46BBE" w:rsidRPr="00B46BBE" w:rsidRDefault="00B46BBE" w:rsidP="00B46BBE">
      <w:pPr>
        <w:spacing w:before="200" w:line="427" w:lineRule="auto"/>
        <w:ind w:left="-20"/>
        <w:outlineLvl w:val="0"/>
        <w:rPr>
          <w:rFonts w:ascii="Arial" w:eastAsia="Helvetica Neue" w:hAnsi="Arial" w:cs="Arial"/>
          <w:b/>
          <w:sz w:val="28"/>
          <w:szCs w:val="24"/>
        </w:rPr>
      </w:pPr>
      <w:bookmarkStart w:id="17" w:name="_heading=h.q4hhstvl4hxi"/>
      <w:bookmarkStart w:id="18" w:name="_heading=h.uo4d9n5bbvwa"/>
      <w:bookmarkEnd w:id="17"/>
      <w:bookmarkEnd w:id="18"/>
      <w:r w:rsidRPr="00B46BBE">
        <w:rPr>
          <w:rFonts w:ascii="Arial" w:eastAsia="Helvetica Neue" w:hAnsi="Arial" w:cs="Arial"/>
          <w:b/>
          <w:sz w:val="28"/>
          <w:szCs w:val="24"/>
        </w:rPr>
        <w:lastRenderedPageBreak/>
        <w:t xml:space="preserve">Appendix 3: Typical Maintenance Tasks Forecast </w:t>
      </w:r>
    </w:p>
    <w:p w14:paraId="11F372E6" w14:textId="77777777" w:rsidR="00B46BBE" w:rsidRPr="00B46BBE" w:rsidRDefault="00B46BBE" w:rsidP="00B46BBE">
      <w:pPr>
        <w:spacing w:before="200" w:line="427" w:lineRule="auto"/>
        <w:ind w:left="-20"/>
        <w:outlineLvl w:val="0"/>
        <w:rPr>
          <w:rFonts w:ascii="Arial" w:eastAsia="Helvetica Neue" w:hAnsi="Arial" w:cs="Arial"/>
          <w:b/>
          <w:sz w:val="28"/>
          <w:szCs w:val="24"/>
        </w:rPr>
      </w:pPr>
      <w:r w:rsidRPr="00B46BBE">
        <w:rPr>
          <w:rFonts w:ascii="Arial" w:eastAsia="Helvetica Neue" w:hAnsi="Arial" w:cs="Arial"/>
          <w:b/>
          <w:sz w:val="28"/>
          <w:szCs w:val="24"/>
        </w:rPr>
        <w:t>(Twice-Annual Maintenance Visits)</w:t>
      </w:r>
    </w:p>
    <w:p w14:paraId="438BA2AB" w14:textId="77777777" w:rsidR="00B46BBE" w:rsidRPr="00B46BBE" w:rsidRDefault="00B46BBE" w:rsidP="00B46BBE">
      <w:pPr>
        <w:spacing w:before="200" w:line="360" w:lineRule="auto"/>
        <w:ind w:left="-15"/>
      </w:pPr>
    </w:p>
    <w:tbl>
      <w:tblPr>
        <w:tblW w:w="9630" w:type="dxa"/>
        <w:tblBorders>
          <w:insideH w:val="nil"/>
          <w:insideV w:val="nil"/>
        </w:tblBorders>
        <w:tblLayout w:type="fixed"/>
        <w:tblLook w:val="0600" w:firstRow="0" w:lastRow="0" w:firstColumn="0" w:lastColumn="0" w:noHBand="1" w:noVBand="1"/>
      </w:tblPr>
      <w:tblGrid>
        <w:gridCol w:w="2970"/>
        <w:gridCol w:w="6660"/>
      </w:tblGrid>
      <w:tr w:rsidR="00B46BBE" w:rsidRPr="00B46BBE" w14:paraId="422E69A9" w14:textId="77777777" w:rsidTr="00B46BBE">
        <w:trPr>
          <w:trHeight w:val="315"/>
        </w:trPr>
        <w:tc>
          <w:tcPr>
            <w:tcW w:w="29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5EEC4E0A" w14:textId="77777777" w:rsidR="00B46BBE" w:rsidRPr="00B46BBE" w:rsidRDefault="00B46BBE" w:rsidP="00B46BBE">
            <w:pPr>
              <w:spacing w:before="0" w:line="326" w:lineRule="auto"/>
              <w:ind w:left="0"/>
              <w:jc w:val="center"/>
              <w:rPr>
                <w:rFonts w:ascii="Arial" w:eastAsia="Helvetica Neue" w:hAnsi="Arial" w:cs="Arial"/>
                <w:b/>
              </w:rPr>
            </w:pPr>
            <w:r w:rsidRPr="00B46BBE">
              <w:rPr>
                <w:rFonts w:ascii="Arial" w:eastAsia="Helvetica Neue" w:hAnsi="Arial" w:cs="Arial"/>
                <w:b/>
              </w:rPr>
              <w:t>Item</w:t>
            </w:r>
          </w:p>
        </w:tc>
        <w:tc>
          <w:tcPr>
            <w:tcW w:w="666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2A7AC042" w14:textId="77777777" w:rsidR="00B46BBE" w:rsidRPr="00B46BBE" w:rsidRDefault="00B46BBE" w:rsidP="00B46BBE">
            <w:pPr>
              <w:spacing w:before="0" w:line="326" w:lineRule="auto"/>
              <w:ind w:left="0"/>
              <w:jc w:val="center"/>
              <w:rPr>
                <w:rFonts w:ascii="Arial" w:eastAsia="Helvetica Neue" w:hAnsi="Arial" w:cs="Arial"/>
                <w:b/>
              </w:rPr>
            </w:pPr>
            <w:r w:rsidRPr="00B46BBE">
              <w:rPr>
                <w:rFonts w:ascii="Arial" w:eastAsia="Helvetica Neue" w:hAnsi="Arial" w:cs="Arial"/>
                <w:b/>
              </w:rPr>
              <w:t>Method &amp; Purpose</w:t>
            </w:r>
          </w:p>
        </w:tc>
      </w:tr>
      <w:tr w:rsidR="00B46BBE" w:rsidRPr="00B46BBE" w14:paraId="7B73B222" w14:textId="77777777" w:rsidTr="00B46BBE">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984F64"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Gutters, downpipes and gully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32A5E62"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Gutters, hoppers and downpipes are easily blocked by leaves and debris both windborne and dropped by birds which can lead to overflowing and water damage to the building.</w:t>
            </w:r>
          </w:p>
        </w:tc>
      </w:tr>
      <w:tr w:rsidR="00B46BBE" w:rsidRPr="00B46BBE" w14:paraId="7D63F7D8" w14:textId="77777777" w:rsidTr="00B46BBE">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085CF12"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Roof, inspection &amp; replacing slipped/missing slates/tiles</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8659DCF"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 xml:space="preserve">Over time some slates/tiles or the pegs/nails which hold them will reach the end of their useful lifespan. When this happens it will allow slates to move from their correct position which can let rain </w:t>
            </w:r>
            <w:proofErr w:type="gramStart"/>
            <w:r w:rsidRPr="00B46BBE">
              <w:rPr>
                <w:rFonts w:ascii="Arial" w:eastAsia="Helvetica Neue" w:hAnsi="Arial" w:cs="Arial"/>
              </w:rPr>
              <w:t>in to</w:t>
            </w:r>
            <w:proofErr w:type="gramEnd"/>
            <w:r w:rsidRPr="00B46BBE">
              <w:rPr>
                <w:rFonts w:ascii="Arial" w:eastAsia="Helvetica Neue" w:hAnsi="Arial" w:cs="Arial"/>
              </w:rPr>
              <w:t xml:space="preserve"> the building and potentially poses a risk to visitors as the slate/tiles can fall.</w:t>
            </w:r>
          </w:p>
        </w:tc>
      </w:tr>
      <w:tr w:rsidR="00B46BBE" w:rsidRPr="00B46BBE" w14:paraId="468F8E86" w14:textId="77777777" w:rsidTr="00B46BBE">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F281E03"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Vegetation, control of growth</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11465BB"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tc>
      </w:tr>
      <w:tr w:rsidR="00B46BBE" w:rsidRPr="00B46BBE" w14:paraId="18565963" w14:textId="77777777" w:rsidTr="00B46BBE">
        <w:trPr>
          <w:trHeight w:val="103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C5B917C"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Tower stairs &amp; boiler room steps, sweeping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E8FD9E"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Leaves and other debris can build up on steps which could lead to accidents if people slip. Regular sweeping reduces the risk for potential accidents.</w:t>
            </w:r>
          </w:p>
        </w:tc>
      </w:tr>
      <w:tr w:rsidR="00B46BBE" w:rsidRPr="00B46BBE" w14:paraId="47E886F3" w14:textId="77777777" w:rsidTr="00B46BBE">
        <w:trPr>
          <w:trHeight w:val="154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3AFED47"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Principal steps and paths,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F2E8D1E"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Leaves and other debris can build up on steps which could lead to accidents if people slip. This is especially the case for churches with trees in the area. Regular sweeping of the steps reduces the risk for potential accidents.</w:t>
            </w:r>
          </w:p>
        </w:tc>
      </w:tr>
      <w:tr w:rsidR="00B46BBE" w:rsidRPr="00B46BBE" w14:paraId="0F6D9F19" w14:textId="77777777" w:rsidTr="00B46BBE">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E8DE3F5"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Wall Safe, servicing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46EF303" w14:textId="77777777" w:rsidR="00B46BBE" w:rsidRPr="00B46BBE" w:rsidRDefault="00B46BBE" w:rsidP="00B46BBE">
            <w:pPr>
              <w:spacing w:before="0" w:line="326" w:lineRule="auto"/>
              <w:ind w:left="0"/>
              <w:rPr>
                <w:rFonts w:ascii="Arial" w:eastAsia="Helvetica Neue" w:hAnsi="Arial" w:cs="Arial"/>
              </w:rPr>
            </w:pPr>
            <w:r w:rsidRPr="00B46BBE">
              <w:rPr>
                <w:rFonts w:ascii="Arial" w:eastAsia="Helvetica Neue" w:hAnsi="Arial" w:cs="Arial"/>
              </w:rPr>
              <w:t xml:space="preserve">Servicing of the wall safe helps to ensure that the donations can be easily collected </w:t>
            </w:r>
            <w:proofErr w:type="gramStart"/>
            <w:r w:rsidRPr="00B46BBE">
              <w:rPr>
                <w:rFonts w:ascii="Arial" w:eastAsia="Helvetica Neue" w:hAnsi="Arial" w:cs="Arial"/>
              </w:rPr>
              <w:t>and also</w:t>
            </w:r>
            <w:proofErr w:type="gramEnd"/>
            <w:r w:rsidRPr="00B46BBE">
              <w:rPr>
                <w:rFonts w:ascii="Arial" w:eastAsia="Helvetica Neue" w:hAnsi="Arial" w:cs="Arial"/>
              </w:rPr>
              <w:t xml:space="preserve"> checks to ensure that there hasn’t been an attempt to steal from the safe.</w:t>
            </w:r>
          </w:p>
        </w:tc>
      </w:tr>
    </w:tbl>
    <w:p w14:paraId="7B7D2FDC" w14:textId="77777777" w:rsidR="00B46BBE" w:rsidRPr="00B46BBE" w:rsidRDefault="00B46BBE" w:rsidP="00B46BBE">
      <w:pPr>
        <w:spacing w:before="200" w:line="427" w:lineRule="auto"/>
        <w:ind w:left="-20"/>
        <w:outlineLvl w:val="0"/>
        <w:rPr>
          <w:rFonts w:ascii="Arial" w:eastAsia="Helvetica Neue" w:hAnsi="Arial" w:cs="Arial"/>
          <w:b/>
          <w:sz w:val="28"/>
          <w:szCs w:val="24"/>
        </w:rPr>
      </w:pPr>
      <w:r w:rsidRPr="00B46BBE">
        <w:rPr>
          <w:rFonts w:ascii="Arial" w:eastAsia="Times New Roman" w:hAnsi="Arial" w:cs="Arial"/>
          <w:b/>
          <w:sz w:val="28"/>
          <w:szCs w:val="24"/>
        </w:rPr>
        <w:br w:type="page"/>
      </w:r>
      <w:bookmarkStart w:id="19" w:name="_heading=h.4z7sqg8hc2jn"/>
      <w:bookmarkEnd w:id="19"/>
    </w:p>
    <w:p w14:paraId="0CA20A74" w14:textId="77777777" w:rsidR="00B46BBE" w:rsidRPr="00B46BBE" w:rsidRDefault="00B46BBE" w:rsidP="00B46BBE">
      <w:pPr>
        <w:spacing w:before="200" w:line="427" w:lineRule="auto"/>
        <w:ind w:left="-20"/>
        <w:outlineLvl w:val="0"/>
        <w:rPr>
          <w:rFonts w:ascii="Arial" w:eastAsia="Helvetica Neue" w:hAnsi="Arial" w:cs="Arial"/>
          <w:b/>
          <w:sz w:val="28"/>
          <w:szCs w:val="24"/>
        </w:rPr>
      </w:pPr>
      <w:bookmarkStart w:id="20" w:name="_heading=h.fvzfjvv5i2sc"/>
      <w:bookmarkStart w:id="21" w:name="_heading=h.w0os269s5z6t"/>
      <w:bookmarkEnd w:id="20"/>
      <w:bookmarkEnd w:id="21"/>
      <w:r w:rsidRPr="00B46BBE">
        <w:rPr>
          <w:rFonts w:ascii="Arial" w:eastAsia="Helvetica Neue" w:hAnsi="Arial" w:cs="Arial"/>
          <w:b/>
          <w:sz w:val="28"/>
          <w:szCs w:val="24"/>
        </w:rPr>
        <w:lastRenderedPageBreak/>
        <w:t>Appendix 4: Typical Champing</w:t>
      </w:r>
      <w:sdt>
        <w:sdtPr>
          <w:rPr>
            <w:rFonts w:ascii="Arial" w:hAnsi="Arial" w:cs="Arial"/>
            <w:b/>
            <w:sz w:val="28"/>
            <w:szCs w:val="24"/>
          </w:rPr>
          <w:tag w:val="goog_rdk_1"/>
          <w:id w:val="452991542"/>
        </w:sdtPr>
        <w:sdtContent>
          <w:r w:rsidRPr="00B46BBE">
            <w:rPr>
              <w:rFonts w:ascii="Arial" w:eastAsia="Arial Unicode MS" w:hAnsi="Arial" w:cs="Arial"/>
              <w:sz w:val="28"/>
              <w:szCs w:val="24"/>
            </w:rPr>
            <w:t xml:space="preserve">™ </w:t>
          </w:r>
        </w:sdtContent>
      </w:sdt>
      <w:r w:rsidRPr="00B46BBE">
        <w:rPr>
          <w:rFonts w:ascii="Arial" w:eastAsia="Helvetica Neue" w:hAnsi="Arial" w:cs="Arial"/>
          <w:b/>
          <w:sz w:val="28"/>
          <w:szCs w:val="24"/>
        </w:rPr>
        <w:t xml:space="preserve"> Arrangements and Related Income</w:t>
      </w:r>
    </w:p>
    <w:p w14:paraId="09DB4BBB" w14:textId="77777777" w:rsidR="00B46BBE" w:rsidRDefault="00B46BBE" w:rsidP="00B46BBE">
      <w:pPr>
        <w:jc w:val="both"/>
      </w:pPr>
      <w:r>
        <w:t xml:space="preserve">Champing™ is the exclusive overnight hire of a church to visitors. Camp beds and chairs are set up inside the church, along with tea making provisions, battery lighting, and cushions and blankets to give guests a cosy stay. </w:t>
      </w:r>
    </w:p>
    <w:p w14:paraId="3CF4EA66" w14:textId="77777777" w:rsidR="00B46BBE" w:rsidRDefault="00B46BBE" w:rsidP="00B46BBE">
      <w:pPr>
        <w:jc w:val="both"/>
      </w:pPr>
      <w:r>
        <w:t xml:space="preserve">Guests book online through the Champing™ website www.champing.co.uk and these bookings are related to local </w:t>
      </w:r>
      <w:proofErr w:type="gramStart"/>
      <w:r>
        <w:t>contacts</w:t>
      </w:r>
      <w:proofErr w:type="gramEnd"/>
      <w:r>
        <w:t xml:space="preserve"> so everyone knows when visitors are staying. A local member of staff sets out equipment for the night and removes all gear each morning. Guests have exclusive access to the church between 6.00 p.m. until 10.00 a.m. so visitors can enjoy the church during the day. </w:t>
      </w:r>
    </w:p>
    <w:p w14:paraId="1AD11E01" w14:textId="77777777" w:rsidR="00B46BBE" w:rsidRDefault="00B46BBE" w:rsidP="00B46BBE">
      <w:pPr>
        <w:jc w:val="both"/>
      </w:pPr>
      <w:r>
        <w:t xml:space="preserve">Champers don’t expect much in the way of facilities and understand that these are ancient buildings. For most churches we’ve installed eco-loos either inside or outside in wooden cabins. We don’t allow candles but provide battery lanterns and fairy lights. As most of our churches don’t have </w:t>
      </w:r>
      <w:proofErr w:type="gramStart"/>
      <w:r>
        <w:t>heating</w:t>
      </w:r>
      <w:proofErr w:type="gramEnd"/>
      <w:r>
        <w:t xml:space="preserve"> we only operate Champing™ between the end of March and the end of October, and we recommend Champers bring warm sleeping bags and extra blankets. We also supply bedding and </w:t>
      </w:r>
      <w:proofErr w:type="gramStart"/>
      <w:r>
        <w:t>breakfasts</w:t>
      </w:r>
      <w:proofErr w:type="gramEnd"/>
      <w:r>
        <w:t xml:space="preserve"> but this option isn’t available at all churches. Most Champers will eat out locally or may bring their own picnic. </w:t>
      </w:r>
    </w:p>
    <w:p w14:paraId="6378C2C2" w14:textId="77777777" w:rsidR="00B46BBE" w:rsidRDefault="00B46BBE" w:rsidP="00B46BBE">
      <w:pPr>
        <w:jc w:val="both"/>
      </w:pPr>
      <w:r>
        <w:t xml:space="preserve">For those churches without </w:t>
      </w:r>
      <w:proofErr w:type="gramStart"/>
      <w:r>
        <w:t>electricity</w:t>
      </w:r>
      <w:proofErr w:type="gramEnd"/>
      <w:r>
        <w:t xml:space="preserve"> we provide a gas camping </w:t>
      </w:r>
      <w:proofErr w:type="gramStart"/>
      <w:r>
        <w:t>stove</w:t>
      </w:r>
      <w:proofErr w:type="gramEnd"/>
      <w:r>
        <w:t xml:space="preserve"> and we also provide amply bottled water for Champers and all visitors to use. </w:t>
      </w:r>
    </w:p>
    <w:p w14:paraId="2AD487BC" w14:textId="77777777" w:rsidR="00B46BBE" w:rsidRDefault="00B46BBE" w:rsidP="00B46BBE">
      <w:pPr>
        <w:jc w:val="both"/>
      </w:pPr>
      <w:proofErr w:type="gramStart"/>
      <w:r>
        <w:t>Typically</w:t>
      </w:r>
      <w:proofErr w:type="gramEnd"/>
      <w:r>
        <w:t xml:space="preserve">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p w14:paraId="2288B1E2" w14:textId="3668096B" w:rsidR="00B46BBE" w:rsidRPr="00B46BBE" w:rsidRDefault="00B46BBE" w:rsidP="00B46BBE">
      <w:pPr>
        <w:jc w:val="both"/>
      </w:pPr>
      <w:r>
        <w:t>You can evaluate typical income which derives from Champing™ in the table below.</w:t>
      </w:r>
    </w:p>
    <w:p w14:paraId="7D14D41B" w14:textId="77777777" w:rsidR="00B46BBE" w:rsidRPr="00B46BBE" w:rsidRDefault="00B46BBE" w:rsidP="00B46BBE"/>
    <w:tbl>
      <w:tblPr>
        <w:tblpPr w:leftFromText="181" w:rightFromText="181" w:topFromText="198" w:vertAnchor="page" w:horzAnchor="margin" w:tblpY="8620"/>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66"/>
        <w:gridCol w:w="1381"/>
        <w:gridCol w:w="1381"/>
        <w:gridCol w:w="1381"/>
        <w:gridCol w:w="1381"/>
        <w:gridCol w:w="1275"/>
      </w:tblGrid>
      <w:tr w:rsidR="00DF79EB" w:rsidRPr="00B46BBE" w14:paraId="6B7671E1" w14:textId="77777777" w:rsidTr="00DF79EB">
        <w:trPr>
          <w:trHeight w:val="579"/>
        </w:trPr>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626CE3E1" w14:textId="77777777" w:rsidR="00DF79EB" w:rsidRPr="00B46BBE" w:rsidRDefault="00DF79EB" w:rsidP="00DF79EB">
            <w:pPr>
              <w:spacing w:before="0" w:line="326" w:lineRule="auto"/>
              <w:ind w:left="0"/>
              <w:rPr>
                <w:rFonts w:ascii="Arial" w:eastAsia="Helvetica Neue" w:hAnsi="Arial" w:cs="Arial"/>
              </w:rPr>
            </w:pPr>
            <w:r w:rsidRPr="00B46BBE">
              <w:rPr>
                <w:rFonts w:ascii="Arial" w:eastAsia="Helvetica Neue" w:hAnsi="Arial" w:cs="Arial"/>
              </w:rPr>
              <w:t>Church</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066F1AF0"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2020</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6F6927C0"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2019</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3026E44A"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2018</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5F10C851"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2017</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21E1B8AC"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Total</w:t>
            </w:r>
          </w:p>
        </w:tc>
      </w:tr>
      <w:tr w:rsidR="00DF79EB" w:rsidRPr="00B46BBE" w14:paraId="654BFBB7" w14:textId="77777777" w:rsidTr="00DF79EB">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9FBA4F2" w14:textId="77777777" w:rsidR="00DF79EB" w:rsidRPr="00B46BBE" w:rsidRDefault="00DF79EB" w:rsidP="00DF79EB">
            <w:pPr>
              <w:spacing w:before="0" w:line="326" w:lineRule="auto"/>
              <w:ind w:left="0"/>
              <w:rPr>
                <w:rFonts w:ascii="Arial" w:eastAsia="Helvetica Neue" w:hAnsi="Arial" w:cs="Arial"/>
              </w:rPr>
            </w:pPr>
            <w:r w:rsidRPr="00B46BBE">
              <w:rPr>
                <w:rFonts w:ascii="Arial" w:eastAsia="Helvetica Neue" w:hAnsi="Arial" w:cs="Arial"/>
              </w:rPr>
              <w:t>Langport, Somerset</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5F3BA73"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£3,128.00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2447BC8"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£3,809.94</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84D95BA"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£2,765.60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375D3F7"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£10,472.40</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A518AF0" w14:textId="77777777" w:rsidR="00DF79EB" w:rsidRPr="00B46BBE" w:rsidRDefault="00DF79EB" w:rsidP="00DF79EB">
            <w:pPr>
              <w:spacing w:before="0" w:line="326" w:lineRule="auto"/>
              <w:ind w:left="0"/>
              <w:jc w:val="right"/>
              <w:rPr>
                <w:rFonts w:ascii="Arial" w:eastAsia="Helvetica Neue" w:hAnsi="Arial" w:cs="Arial"/>
              </w:rPr>
            </w:pPr>
            <w:r w:rsidRPr="00B46BBE">
              <w:rPr>
                <w:rFonts w:ascii="Arial" w:eastAsia="Helvetica Neue" w:hAnsi="Arial" w:cs="Arial"/>
              </w:rPr>
              <w:t>£20,175.94</w:t>
            </w:r>
          </w:p>
        </w:tc>
      </w:tr>
      <w:tr w:rsidR="00DF79EB" w:rsidRPr="00B46BBE" w14:paraId="3ECA60CD" w14:textId="77777777" w:rsidTr="00DF79EB">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F049637" w14:textId="77777777" w:rsidR="00DF79EB" w:rsidRPr="00B46BBE" w:rsidRDefault="00DF79EB" w:rsidP="00DF79EB">
            <w:pPr>
              <w:spacing w:before="0" w:line="326" w:lineRule="auto"/>
              <w:ind w:left="0"/>
              <w:rPr>
                <w:rFonts w:ascii="Arial" w:eastAsia="Helvetica Neue" w:hAnsi="Arial" w:cs="Arial"/>
              </w:rPr>
            </w:pPr>
            <w:r w:rsidRPr="00B46BBE">
              <w:rPr>
                <w:rFonts w:ascii="Arial" w:eastAsia="Helvetica Neue" w:hAnsi="Arial" w:cs="Arial"/>
              </w:rPr>
              <w:t>Emborough, Somerset</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E0383AF" w14:textId="77777777" w:rsidR="00DF79EB" w:rsidRPr="00B46BBE" w:rsidRDefault="00DF79EB" w:rsidP="00DF79EB">
            <w:pPr>
              <w:spacing w:before="200" w:line="360" w:lineRule="auto"/>
              <w:ind w:left="-15" w:hanging="15"/>
              <w:jc w:val="center"/>
              <w:rPr>
                <w:rFonts w:ascii="Arial" w:eastAsia="Helvetica Neue" w:hAnsi="Arial" w:cs="Arial"/>
              </w:rPr>
            </w:pPr>
            <w:r w:rsidRPr="00B46BBE">
              <w:rPr>
                <w:rFonts w:ascii="Arial" w:eastAsia="Helvetica Neue" w:hAnsi="Arial" w:cs="Arial"/>
              </w:rPr>
              <w:t>£2,625.00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7DFCA42"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£1,378.49</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F5F1F37"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£2,024.30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F3D67A2"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1BD85FF" w14:textId="77777777" w:rsidR="00DF79EB" w:rsidRPr="00B46BBE" w:rsidRDefault="00DF79EB" w:rsidP="00DF79EB">
            <w:pPr>
              <w:spacing w:before="0" w:line="326" w:lineRule="auto"/>
              <w:ind w:left="0"/>
              <w:jc w:val="right"/>
              <w:rPr>
                <w:rFonts w:ascii="Arial" w:eastAsia="Helvetica Neue" w:hAnsi="Arial" w:cs="Arial"/>
              </w:rPr>
            </w:pPr>
            <w:r w:rsidRPr="00B46BBE">
              <w:rPr>
                <w:rFonts w:ascii="Arial" w:eastAsia="Helvetica Neue" w:hAnsi="Arial" w:cs="Arial"/>
              </w:rPr>
              <w:t>£6,027.79</w:t>
            </w:r>
          </w:p>
        </w:tc>
      </w:tr>
      <w:tr w:rsidR="00DF79EB" w:rsidRPr="00B46BBE" w14:paraId="18149DFB" w14:textId="77777777" w:rsidTr="00DF79EB">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4F07827" w14:textId="77777777" w:rsidR="00DF79EB" w:rsidRPr="00B46BBE" w:rsidRDefault="00DF79EB" w:rsidP="00DF79EB">
            <w:pPr>
              <w:spacing w:before="0" w:line="326" w:lineRule="auto"/>
              <w:ind w:left="0"/>
              <w:rPr>
                <w:rFonts w:ascii="Arial" w:eastAsia="Helvetica Neue" w:hAnsi="Arial" w:cs="Arial"/>
              </w:rPr>
            </w:pPr>
            <w:r w:rsidRPr="00B46BBE">
              <w:rPr>
                <w:rFonts w:ascii="Arial" w:eastAsia="Helvetica Neue" w:hAnsi="Arial" w:cs="Arial"/>
              </w:rPr>
              <w:t>Chiselhampton, Oxfordshire</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83E6EA6"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£1,705.00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E27A129"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£5,864.11</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15E66FA"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£2,696.40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DA170CB"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£10,156.29</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570EBD8" w14:textId="77777777" w:rsidR="00DF79EB" w:rsidRPr="00B46BBE" w:rsidRDefault="00DF79EB" w:rsidP="00DF79EB">
            <w:pPr>
              <w:spacing w:before="0" w:line="326" w:lineRule="auto"/>
              <w:ind w:left="0"/>
              <w:jc w:val="right"/>
              <w:rPr>
                <w:rFonts w:ascii="Arial" w:eastAsia="Helvetica Neue" w:hAnsi="Arial" w:cs="Arial"/>
              </w:rPr>
            </w:pPr>
            <w:r w:rsidRPr="00B46BBE">
              <w:rPr>
                <w:rFonts w:ascii="Arial" w:eastAsia="Helvetica Neue" w:hAnsi="Arial" w:cs="Arial"/>
              </w:rPr>
              <w:t>£20,421.80</w:t>
            </w:r>
          </w:p>
        </w:tc>
      </w:tr>
      <w:tr w:rsidR="00DF79EB" w:rsidRPr="00B46BBE" w14:paraId="1545160C" w14:textId="77777777" w:rsidTr="00DF79EB">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9FD57DC" w14:textId="77777777" w:rsidR="00DF79EB" w:rsidRPr="00B46BBE" w:rsidRDefault="00DF79EB" w:rsidP="00DF79EB">
            <w:pPr>
              <w:spacing w:before="0" w:line="326" w:lineRule="auto"/>
              <w:ind w:left="0"/>
              <w:rPr>
                <w:rFonts w:ascii="Arial" w:eastAsia="Helvetica Neue" w:hAnsi="Arial" w:cs="Arial"/>
              </w:rPr>
            </w:pPr>
            <w:r w:rsidRPr="00B46BBE">
              <w:rPr>
                <w:rFonts w:ascii="Arial" w:eastAsia="Helvetica Neue" w:hAnsi="Arial" w:cs="Arial"/>
              </w:rPr>
              <w:t>Wolfhamcote, Warwickshire</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7207D2C" w14:textId="77777777" w:rsidR="00DF79EB" w:rsidRPr="00B46BBE" w:rsidRDefault="00DF79EB" w:rsidP="00DF79EB">
            <w:pPr>
              <w:spacing w:before="200" w:line="360" w:lineRule="auto"/>
              <w:ind w:left="-15" w:hanging="15"/>
              <w:jc w:val="center"/>
              <w:rPr>
                <w:rFonts w:ascii="Arial" w:eastAsia="Helvetica Neue" w:hAnsi="Arial" w:cs="Arial"/>
              </w:rPr>
            </w:pPr>
            <w:r w:rsidRPr="00B46BBE">
              <w:rPr>
                <w:rFonts w:ascii="Arial" w:eastAsia="Helvetica Neue" w:hAnsi="Arial" w:cs="Arial"/>
              </w:rPr>
              <w:t>£1,624.00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46ECA30"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£2,213.77</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94F7F09"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£3,001.00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9C94FD0"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B07CCB6" w14:textId="77777777" w:rsidR="00DF79EB" w:rsidRPr="00B46BBE" w:rsidRDefault="00DF79EB" w:rsidP="00DF79EB">
            <w:pPr>
              <w:spacing w:before="0" w:line="326" w:lineRule="auto"/>
              <w:ind w:left="0"/>
              <w:jc w:val="right"/>
              <w:rPr>
                <w:rFonts w:ascii="Arial" w:eastAsia="Helvetica Neue" w:hAnsi="Arial" w:cs="Arial"/>
              </w:rPr>
            </w:pPr>
            <w:r w:rsidRPr="00B46BBE">
              <w:rPr>
                <w:rFonts w:ascii="Arial" w:eastAsia="Helvetica Neue" w:hAnsi="Arial" w:cs="Arial"/>
              </w:rPr>
              <w:t>£6,838.77</w:t>
            </w:r>
          </w:p>
        </w:tc>
      </w:tr>
      <w:tr w:rsidR="00DF79EB" w:rsidRPr="00B46BBE" w14:paraId="50A2E86A" w14:textId="77777777" w:rsidTr="00DF79EB">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66B791E" w14:textId="77777777" w:rsidR="00DF79EB" w:rsidRPr="00B46BBE" w:rsidRDefault="00DF79EB" w:rsidP="00DF79EB">
            <w:pPr>
              <w:spacing w:before="0" w:line="326" w:lineRule="auto"/>
              <w:ind w:left="0"/>
              <w:rPr>
                <w:rFonts w:ascii="Arial" w:eastAsia="Helvetica Neue" w:hAnsi="Arial" w:cs="Arial"/>
              </w:rPr>
            </w:pPr>
            <w:r w:rsidRPr="00B46BBE">
              <w:rPr>
                <w:rFonts w:ascii="Arial" w:eastAsia="Helvetica Neue" w:hAnsi="Arial" w:cs="Arial"/>
              </w:rPr>
              <w:t>Holme Lacy, Herefordshire</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4123490" w14:textId="77777777" w:rsidR="00DF79EB" w:rsidRPr="00B46BBE" w:rsidRDefault="00DF79EB" w:rsidP="00DF79EB">
            <w:pPr>
              <w:spacing w:before="200" w:line="360" w:lineRule="auto"/>
              <w:ind w:left="-15" w:hanging="15"/>
              <w:jc w:val="center"/>
              <w:rPr>
                <w:rFonts w:ascii="Arial" w:eastAsia="Helvetica Neue" w:hAnsi="Arial" w:cs="Arial"/>
              </w:rPr>
            </w:pPr>
            <w:r w:rsidRPr="00B46BBE">
              <w:rPr>
                <w:rFonts w:ascii="Arial" w:eastAsia="Helvetica Neue" w:hAnsi="Arial" w:cs="Arial"/>
              </w:rPr>
              <w:t>£1,004.00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97748C9"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£4,758.55</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0302402"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£4,368.80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1E2242A"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B922505" w14:textId="77777777" w:rsidR="00DF79EB" w:rsidRPr="00B46BBE" w:rsidRDefault="00DF79EB" w:rsidP="00DF79EB">
            <w:pPr>
              <w:spacing w:before="0" w:line="326" w:lineRule="auto"/>
              <w:ind w:left="0"/>
              <w:jc w:val="right"/>
              <w:rPr>
                <w:rFonts w:ascii="Arial" w:eastAsia="Helvetica Neue" w:hAnsi="Arial" w:cs="Arial"/>
              </w:rPr>
            </w:pPr>
            <w:r w:rsidRPr="00B46BBE">
              <w:rPr>
                <w:rFonts w:ascii="Arial" w:eastAsia="Helvetica Neue" w:hAnsi="Arial" w:cs="Arial"/>
              </w:rPr>
              <w:t>£10,131.35</w:t>
            </w:r>
          </w:p>
        </w:tc>
      </w:tr>
      <w:tr w:rsidR="00DF79EB" w:rsidRPr="00B46BBE" w14:paraId="049E3355" w14:textId="77777777" w:rsidTr="00DF79EB">
        <w:trPr>
          <w:trHeight w:val="580"/>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4BAFBCF" w14:textId="77777777" w:rsidR="00DF79EB" w:rsidRPr="00B46BBE" w:rsidRDefault="00DF79EB" w:rsidP="00DF79EB">
            <w:pPr>
              <w:spacing w:before="0" w:line="326" w:lineRule="auto"/>
              <w:ind w:left="0"/>
              <w:rPr>
                <w:rFonts w:ascii="Arial" w:eastAsia="Helvetica Neue" w:hAnsi="Arial" w:cs="Arial"/>
              </w:rPr>
            </w:pPr>
            <w:r w:rsidRPr="00B46BBE">
              <w:rPr>
                <w:rFonts w:ascii="Arial" w:eastAsia="Helvetica Neue" w:hAnsi="Arial" w:cs="Arial"/>
              </w:rPr>
              <w:t>TOTAL</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45AEABF"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£10,086.00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EEC8438"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£18,024.86</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299223A"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£14,856.10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7C2C24A" w14:textId="77777777" w:rsidR="00DF79EB" w:rsidRPr="00B46BBE" w:rsidRDefault="00DF79EB" w:rsidP="00DF79EB">
            <w:pPr>
              <w:spacing w:before="0" w:line="326" w:lineRule="auto"/>
              <w:ind w:left="0"/>
              <w:jc w:val="center"/>
              <w:rPr>
                <w:rFonts w:ascii="Arial" w:eastAsia="Helvetica Neue" w:hAnsi="Arial" w:cs="Arial"/>
              </w:rPr>
            </w:pPr>
            <w:r w:rsidRPr="00B46BBE">
              <w:rPr>
                <w:rFonts w:ascii="Arial" w:eastAsia="Helvetica Neue" w:hAnsi="Arial" w:cs="Arial"/>
              </w:rPr>
              <w:t>£20,628.69</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5A48C11" w14:textId="77777777" w:rsidR="00DF79EB" w:rsidRPr="00B46BBE" w:rsidRDefault="00DF79EB" w:rsidP="00DF79EB">
            <w:pPr>
              <w:spacing w:before="0" w:line="326" w:lineRule="auto"/>
              <w:ind w:left="0"/>
              <w:jc w:val="right"/>
              <w:rPr>
                <w:rFonts w:ascii="Arial" w:eastAsia="Helvetica Neue" w:hAnsi="Arial" w:cs="Arial"/>
              </w:rPr>
            </w:pPr>
            <w:r w:rsidRPr="00B46BBE">
              <w:rPr>
                <w:rFonts w:ascii="Arial" w:eastAsia="Helvetica Neue" w:hAnsi="Arial" w:cs="Arial"/>
              </w:rPr>
              <w:t>£63,595.65</w:t>
            </w:r>
          </w:p>
        </w:tc>
      </w:tr>
    </w:tbl>
    <w:p w14:paraId="72ED9ECA" w14:textId="74767C23" w:rsidR="00B46BBE" w:rsidRPr="00B46BBE" w:rsidRDefault="00B46BBE" w:rsidP="00B46BBE">
      <w:pPr>
        <w:tabs>
          <w:tab w:val="left" w:pos="1461"/>
        </w:tabs>
        <w:ind w:left="0"/>
      </w:pPr>
    </w:p>
    <w:sectPr w:rsidR="00B46BBE" w:rsidRPr="00B46BBE" w:rsidSect="00C445A7">
      <w:headerReference w:type="default" r:id="rId16"/>
      <w:footerReference w:type="default" r:id="rId17"/>
      <w:headerReference w:type="first" r:id="rId18"/>
      <w:footerReference w:type="first" r:id="rId19"/>
      <w:type w:val="continuous"/>
      <w:pgSz w:w="12240" w:h="15840"/>
      <w:pgMar w:top="737" w:right="1134" w:bottom="737" w:left="1134"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1C15" w14:textId="77777777" w:rsidR="006C7E42" w:rsidRDefault="006C7E42">
      <w:pPr>
        <w:spacing w:before="0" w:line="240" w:lineRule="auto"/>
      </w:pPr>
      <w:r>
        <w:separator/>
      </w:r>
    </w:p>
  </w:endnote>
  <w:endnote w:type="continuationSeparator" w:id="0">
    <w:p w14:paraId="3E531B57" w14:textId="77777777" w:rsidR="006C7E42" w:rsidRDefault="006C7E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Open Sans">
    <w:altName w:val="Times New Roman"/>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conomic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996B" w14:textId="77777777" w:rsidR="0062281E" w:rsidRDefault="001A482B">
    <w:pPr>
      <w:pBdr>
        <w:top w:val="nil"/>
        <w:left w:val="nil"/>
        <w:bottom w:val="nil"/>
        <w:right w:val="nil"/>
        <w:between w:val="nil"/>
      </w:pBdr>
      <w:spacing w:before="0" w:line="240" w:lineRule="auto"/>
      <w:ind w:firstLine="75"/>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A72A74">
      <w:rPr>
        <w:rFonts w:ascii="Arial" w:eastAsia="Arial" w:hAnsi="Arial" w:cs="Arial"/>
        <w:noProof/>
      </w:rPr>
      <w:t>2</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0068" w14:textId="77777777" w:rsidR="0062281E" w:rsidRDefault="001A482B">
    <w:pPr>
      <w:pBdr>
        <w:top w:val="nil"/>
        <w:left w:val="nil"/>
        <w:bottom w:val="nil"/>
        <w:right w:val="nil"/>
        <w:between w:val="nil"/>
      </w:pBdr>
      <w:spacing w:before="0"/>
      <w:ind w:hanging="15"/>
    </w:pPr>
    <w:r>
      <w:rPr>
        <w:noProof/>
      </w:rPr>
      <w:drawing>
        <wp:inline distT="114300" distB="114300" distL="114300" distR="114300" wp14:anchorId="1915CA44" wp14:editId="73FD5683">
          <wp:extent cx="5943600" cy="25400"/>
          <wp:effectExtent l="0" t="0" r="0" b="0"/>
          <wp:docPr id="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1ED34E48" w14:textId="77777777" w:rsidR="0062281E" w:rsidRDefault="0062281E">
    <w:pPr>
      <w:pStyle w:val="Subtitle"/>
      <w:pBdr>
        <w:top w:val="nil"/>
        <w:left w:val="nil"/>
        <w:bottom w:val="nil"/>
        <w:right w:val="nil"/>
        <w:between w:val="nil"/>
      </w:pBdr>
      <w:ind w:hanging="15"/>
    </w:pPr>
    <w:bookmarkStart w:id="23" w:name="_2jxsxqh" w:colFirst="0" w:colLast="0"/>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A8E0" w14:textId="77777777" w:rsidR="006C7E42" w:rsidRDefault="006C7E42">
      <w:pPr>
        <w:spacing w:before="0" w:line="240" w:lineRule="auto"/>
      </w:pPr>
      <w:r>
        <w:separator/>
      </w:r>
    </w:p>
  </w:footnote>
  <w:footnote w:type="continuationSeparator" w:id="0">
    <w:p w14:paraId="4E660E85" w14:textId="77777777" w:rsidR="006C7E42" w:rsidRDefault="006C7E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D9C8" w14:textId="77777777" w:rsidR="0062281E" w:rsidRDefault="0062281E" w:rsidP="00DF79EB">
    <w:pPr>
      <w:pStyle w:val="Subtitle"/>
      <w:pBdr>
        <w:top w:val="nil"/>
        <w:left w:val="nil"/>
        <w:bottom w:val="nil"/>
        <w:right w:val="nil"/>
        <w:between w:val="nil"/>
      </w:pBdr>
      <w:spacing w:before="600"/>
      <w:ind w:left="0"/>
    </w:pPr>
    <w:bookmarkStart w:id="22" w:name="_44sinio" w:colFirst="0" w:colLast="0"/>
    <w:bookmarkEnd w:id="2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BB57" w14:textId="3C8D732B" w:rsidR="0062281E" w:rsidRDefault="0062281E">
    <w:pPr>
      <w:ind w:hanging="15"/>
      <w:rPr>
        <w:noProof/>
      </w:rPr>
    </w:pPr>
  </w:p>
  <w:p w14:paraId="155E3D5A" w14:textId="77777777" w:rsidR="00572E1A" w:rsidRDefault="00572E1A">
    <w:pPr>
      <w:ind w:hanging="15"/>
      <w:rPr>
        <w:noProof/>
      </w:rPr>
    </w:pPr>
  </w:p>
  <w:p w14:paraId="62AF4586" w14:textId="77777777" w:rsidR="00572E1A" w:rsidRDefault="00572E1A">
    <w:pPr>
      <w:ind w:hanging="15"/>
      <w:rPr>
        <w:noProof/>
      </w:rPr>
    </w:pPr>
  </w:p>
  <w:p w14:paraId="79CC5033" w14:textId="77777777" w:rsidR="00D82E0A" w:rsidRDefault="00D82E0A">
    <w:pPr>
      <w:ind w:hanging="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B52"/>
    <w:multiLevelType w:val="hybridMultilevel"/>
    <w:tmpl w:val="8E32965C"/>
    <w:lvl w:ilvl="0" w:tplc="09B6E8C2">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10CB3"/>
    <w:multiLevelType w:val="hybridMultilevel"/>
    <w:tmpl w:val="DA243F34"/>
    <w:lvl w:ilvl="0" w:tplc="09B6E8C2">
      <w:numFmt w:val="bullet"/>
      <w:lvlText w:val="-"/>
      <w:lvlJc w:val="left"/>
      <w:pPr>
        <w:ind w:left="703" w:hanging="360"/>
      </w:pPr>
      <w:rPr>
        <w:rFonts w:ascii="Helvetica Neue" w:eastAsia="Helvetica Neue" w:hAnsi="Helvetica Neue" w:cs="Helvetica Neue"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2" w15:restartNumberingAfterBreak="0">
    <w:nsid w:val="093D1955"/>
    <w:multiLevelType w:val="hybridMultilevel"/>
    <w:tmpl w:val="1E0C1832"/>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 w15:restartNumberingAfterBreak="0">
    <w:nsid w:val="23564764"/>
    <w:multiLevelType w:val="hybridMultilevel"/>
    <w:tmpl w:val="11D4725C"/>
    <w:lvl w:ilvl="0" w:tplc="09B6E8C2">
      <w:numFmt w:val="bullet"/>
      <w:lvlText w:val="-"/>
      <w:lvlJc w:val="left"/>
      <w:pPr>
        <w:ind w:left="688" w:hanging="360"/>
      </w:pPr>
      <w:rPr>
        <w:rFonts w:ascii="Helvetica Neue" w:eastAsia="Helvetica Neue" w:hAnsi="Helvetica Neue" w:cs="Helvetica Neue" w:hint="default"/>
      </w:rPr>
    </w:lvl>
    <w:lvl w:ilvl="1" w:tplc="08090003" w:tentative="1">
      <w:start w:val="1"/>
      <w:numFmt w:val="bullet"/>
      <w:lvlText w:val="o"/>
      <w:lvlJc w:val="left"/>
      <w:pPr>
        <w:ind w:left="1408" w:hanging="360"/>
      </w:pPr>
      <w:rPr>
        <w:rFonts w:ascii="Courier New" w:hAnsi="Courier New" w:cs="Courier New" w:hint="default"/>
      </w:rPr>
    </w:lvl>
    <w:lvl w:ilvl="2" w:tplc="08090005" w:tentative="1">
      <w:start w:val="1"/>
      <w:numFmt w:val="bullet"/>
      <w:lvlText w:val=""/>
      <w:lvlJc w:val="left"/>
      <w:pPr>
        <w:ind w:left="2128" w:hanging="360"/>
      </w:pPr>
      <w:rPr>
        <w:rFonts w:ascii="Wingdings" w:hAnsi="Wingdings" w:hint="default"/>
      </w:rPr>
    </w:lvl>
    <w:lvl w:ilvl="3" w:tplc="08090001" w:tentative="1">
      <w:start w:val="1"/>
      <w:numFmt w:val="bullet"/>
      <w:lvlText w:val=""/>
      <w:lvlJc w:val="left"/>
      <w:pPr>
        <w:ind w:left="2848" w:hanging="360"/>
      </w:pPr>
      <w:rPr>
        <w:rFonts w:ascii="Symbol" w:hAnsi="Symbol" w:hint="default"/>
      </w:rPr>
    </w:lvl>
    <w:lvl w:ilvl="4" w:tplc="08090003" w:tentative="1">
      <w:start w:val="1"/>
      <w:numFmt w:val="bullet"/>
      <w:lvlText w:val="o"/>
      <w:lvlJc w:val="left"/>
      <w:pPr>
        <w:ind w:left="3568" w:hanging="360"/>
      </w:pPr>
      <w:rPr>
        <w:rFonts w:ascii="Courier New" w:hAnsi="Courier New" w:cs="Courier New" w:hint="default"/>
      </w:rPr>
    </w:lvl>
    <w:lvl w:ilvl="5" w:tplc="08090005" w:tentative="1">
      <w:start w:val="1"/>
      <w:numFmt w:val="bullet"/>
      <w:lvlText w:val=""/>
      <w:lvlJc w:val="left"/>
      <w:pPr>
        <w:ind w:left="4288" w:hanging="360"/>
      </w:pPr>
      <w:rPr>
        <w:rFonts w:ascii="Wingdings" w:hAnsi="Wingdings" w:hint="default"/>
      </w:rPr>
    </w:lvl>
    <w:lvl w:ilvl="6" w:tplc="08090001" w:tentative="1">
      <w:start w:val="1"/>
      <w:numFmt w:val="bullet"/>
      <w:lvlText w:val=""/>
      <w:lvlJc w:val="left"/>
      <w:pPr>
        <w:ind w:left="5008" w:hanging="360"/>
      </w:pPr>
      <w:rPr>
        <w:rFonts w:ascii="Symbol" w:hAnsi="Symbol" w:hint="default"/>
      </w:rPr>
    </w:lvl>
    <w:lvl w:ilvl="7" w:tplc="08090003" w:tentative="1">
      <w:start w:val="1"/>
      <w:numFmt w:val="bullet"/>
      <w:lvlText w:val="o"/>
      <w:lvlJc w:val="left"/>
      <w:pPr>
        <w:ind w:left="5728" w:hanging="360"/>
      </w:pPr>
      <w:rPr>
        <w:rFonts w:ascii="Courier New" w:hAnsi="Courier New" w:cs="Courier New" w:hint="default"/>
      </w:rPr>
    </w:lvl>
    <w:lvl w:ilvl="8" w:tplc="08090005" w:tentative="1">
      <w:start w:val="1"/>
      <w:numFmt w:val="bullet"/>
      <w:lvlText w:val=""/>
      <w:lvlJc w:val="left"/>
      <w:pPr>
        <w:ind w:left="6448" w:hanging="360"/>
      </w:pPr>
      <w:rPr>
        <w:rFonts w:ascii="Wingdings" w:hAnsi="Wingdings" w:hint="default"/>
      </w:rPr>
    </w:lvl>
  </w:abstractNum>
  <w:abstractNum w:abstractNumId="4" w15:restartNumberingAfterBreak="0">
    <w:nsid w:val="24F34654"/>
    <w:multiLevelType w:val="hybridMultilevel"/>
    <w:tmpl w:val="6F3E254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2C24207F"/>
    <w:multiLevelType w:val="hybridMultilevel"/>
    <w:tmpl w:val="A5C0312C"/>
    <w:lvl w:ilvl="0" w:tplc="09B6E8C2">
      <w:numFmt w:val="bullet"/>
      <w:lvlText w:val="-"/>
      <w:lvlJc w:val="left"/>
      <w:pPr>
        <w:ind w:left="703" w:hanging="360"/>
      </w:pPr>
      <w:rPr>
        <w:rFonts w:ascii="Helvetica Neue" w:eastAsia="Helvetica Neue" w:hAnsi="Helvetica Neue" w:cs="Helvetica Neue"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2DCB1072"/>
    <w:multiLevelType w:val="hybridMultilevel"/>
    <w:tmpl w:val="319CBB8C"/>
    <w:lvl w:ilvl="0" w:tplc="5ECAC258">
      <w:numFmt w:val="bullet"/>
      <w:lvlText w:val="-"/>
      <w:lvlJc w:val="left"/>
      <w:pPr>
        <w:ind w:left="703" w:hanging="360"/>
      </w:pPr>
      <w:rPr>
        <w:rFonts w:ascii="Aptos" w:eastAsiaTheme="minorHAnsi" w:hAnsi="Aptos" w:cstheme="minorBidi" w:hint="default"/>
      </w:rPr>
    </w:lvl>
    <w:lvl w:ilvl="1" w:tplc="FFFFFFFF" w:tentative="1">
      <w:start w:val="1"/>
      <w:numFmt w:val="bullet"/>
      <w:lvlText w:val="o"/>
      <w:lvlJc w:val="left"/>
      <w:pPr>
        <w:ind w:left="1423" w:hanging="360"/>
      </w:pPr>
      <w:rPr>
        <w:rFonts w:ascii="Courier New" w:hAnsi="Courier New" w:cs="Courier New" w:hint="default"/>
      </w:rPr>
    </w:lvl>
    <w:lvl w:ilvl="2" w:tplc="FFFFFFFF" w:tentative="1">
      <w:start w:val="1"/>
      <w:numFmt w:val="bullet"/>
      <w:lvlText w:val=""/>
      <w:lvlJc w:val="left"/>
      <w:pPr>
        <w:ind w:left="2143" w:hanging="360"/>
      </w:pPr>
      <w:rPr>
        <w:rFonts w:ascii="Wingdings" w:hAnsi="Wingdings" w:hint="default"/>
      </w:rPr>
    </w:lvl>
    <w:lvl w:ilvl="3" w:tplc="FFFFFFFF" w:tentative="1">
      <w:start w:val="1"/>
      <w:numFmt w:val="bullet"/>
      <w:lvlText w:val=""/>
      <w:lvlJc w:val="left"/>
      <w:pPr>
        <w:ind w:left="2863" w:hanging="360"/>
      </w:pPr>
      <w:rPr>
        <w:rFonts w:ascii="Symbol" w:hAnsi="Symbol" w:hint="default"/>
      </w:rPr>
    </w:lvl>
    <w:lvl w:ilvl="4" w:tplc="FFFFFFFF" w:tentative="1">
      <w:start w:val="1"/>
      <w:numFmt w:val="bullet"/>
      <w:lvlText w:val="o"/>
      <w:lvlJc w:val="left"/>
      <w:pPr>
        <w:ind w:left="3583" w:hanging="360"/>
      </w:pPr>
      <w:rPr>
        <w:rFonts w:ascii="Courier New" w:hAnsi="Courier New" w:cs="Courier New" w:hint="default"/>
      </w:rPr>
    </w:lvl>
    <w:lvl w:ilvl="5" w:tplc="FFFFFFFF" w:tentative="1">
      <w:start w:val="1"/>
      <w:numFmt w:val="bullet"/>
      <w:lvlText w:val=""/>
      <w:lvlJc w:val="left"/>
      <w:pPr>
        <w:ind w:left="4303" w:hanging="360"/>
      </w:pPr>
      <w:rPr>
        <w:rFonts w:ascii="Wingdings" w:hAnsi="Wingdings" w:hint="default"/>
      </w:rPr>
    </w:lvl>
    <w:lvl w:ilvl="6" w:tplc="FFFFFFFF" w:tentative="1">
      <w:start w:val="1"/>
      <w:numFmt w:val="bullet"/>
      <w:lvlText w:val=""/>
      <w:lvlJc w:val="left"/>
      <w:pPr>
        <w:ind w:left="5023" w:hanging="360"/>
      </w:pPr>
      <w:rPr>
        <w:rFonts w:ascii="Symbol" w:hAnsi="Symbol" w:hint="default"/>
      </w:rPr>
    </w:lvl>
    <w:lvl w:ilvl="7" w:tplc="FFFFFFFF" w:tentative="1">
      <w:start w:val="1"/>
      <w:numFmt w:val="bullet"/>
      <w:lvlText w:val="o"/>
      <w:lvlJc w:val="left"/>
      <w:pPr>
        <w:ind w:left="5743" w:hanging="360"/>
      </w:pPr>
      <w:rPr>
        <w:rFonts w:ascii="Courier New" w:hAnsi="Courier New" w:cs="Courier New" w:hint="default"/>
      </w:rPr>
    </w:lvl>
    <w:lvl w:ilvl="8" w:tplc="FFFFFFFF" w:tentative="1">
      <w:start w:val="1"/>
      <w:numFmt w:val="bullet"/>
      <w:lvlText w:val=""/>
      <w:lvlJc w:val="left"/>
      <w:pPr>
        <w:ind w:left="6463" w:hanging="360"/>
      </w:pPr>
      <w:rPr>
        <w:rFonts w:ascii="Wingdings" w:hAnsi="Wingdings" w:hint="default"/>
      </w:rPr>
    </w:lvl>
  </w:abstractNum>
  <w:abstractNum w:abstractNumId="7" w15:restartNumberingAfterBreak="0">
    <w:nsid w:val="2DEF7807"/>
    <w:multiLevelType w:val="multilevel"/>
    <w:tmpl w:val="D7764A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78B11EE"/>
    <w:multiLevelType w:val="hybridMultilevel"/>
    <w:tmpl w:val="1444EEEE"/>
    <w:lvl w:ilvl="0" w:tplc="09B6E8C2">
      <w:numFmt w:val="bullet"/>
      <w:lvlText w:val="-"/>
      <w:lvlJc w:val="left"/>
      <w:pPr>
        <w:ind w:left="330" w:hanging="360"/>
      </w:pPr>
      <w:rPr>
        <w:rFonts w:ascii="Helvetica Neue" w:eastAsia="Helvetica Neue" w:hAnsi="Helvetica Neue" w:cs="Helvetica Neue" w:hint="default"/>
      </w:rPr>
    </w:lvl>
    <w:lvl w:ilvl="1" w:tplc="08090003">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9" w15:restartNumberingAfterBreak="0">
    <w:nsid w:val="45E10AD1"/>
    <w:multiLevelType w:val="hybridMultilevel"/>
    <w:tmpl w:val="7926089E"/>
    <w:lvl w:ilvl="0" w:tplc="09B6E8C2">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8644C"/>
    <w:multiLevelType w:val="hybridMultilevel"/>
    <w:tmpl w:val="8F263D92"/>
    <w:lvl w:ilvl="0" w:tplc="09B6E8C2">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21F97"/>
    <w:multiLevelType w:val="multilevel"/>
    <w:tmpl w:val="356E1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9EC0437"/>
    <w:multiLevelType w:val="multilevel"/>
    <w:tmpl w:val="B8C87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13504CD"/>
    <w:multiLevelType w:val="multilevel"/>
    <w:tmpl w:val="98883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D32AB0"/>
    <w:multiLevelType w:val="multilevel"/>
    <w:tmpl w:val="BFD02D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2885290"/>
    <w:multiLevelType w:val="hybridMultilevel"/>
    <w:tmpl w:val="538821DE"/>
    <w:lvl w:ilvl="0" w:tplc="09B6E8C2">
      <w:numFmt w:val="bullet"/>
      <w:lvlText w:val="-"/>
      <w:lvlJc w:val="left"/>
      <w:pPr>
        <w:ind w:left="1352" w:hanging="360"/>
      </w:pPr>
      <w:rPr>
        <w:rFonts w:ascii="Helvetica Neue" w:eastAsia="Helvetica Neue" w:hAnsi="Helvetica Neue" w:cs="Helvetica Neue"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680F44CE"/>
    <w:multiLevelType w:val="hybridMultilevel"/>
    <w:tmpl w:val="9B42D8FA"/>
    <w:lvl w:ilvl="0" w:tplc="09B6E8C2">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C934AE"/>
    <w:multiLevelType w:val="multilevel"/>
    <w:tmpl w:val="7332C5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97C7FB1"/>
    <w:multiLevelType w:val="multilevel"/>
    <w:tmpl w:val="FC3E8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8E5FD4"/>
    <w:multiLevelType w:val="hybridMultilevel"/>
    <w:tmpl w:val="072C9D46"/>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A7673"/>
    <w:multiLevelType w:val="hybridMultilevel"/>
    <w:tmpl w:val="53A0AB9E"/>
    <w:lvl w:ilvl="0" w:tplc="B9D0156C">
      <w:numFmt w:val="bullet"/>
      <w:lvlText w:val="-"/>
      <w:lvlJc w:val="left"/>
      <w:pPr>
        <w:ind w:left="330" w:hanging="360"/>
      </w:pPr>
      <w:rPr>
        <w:rFonts w:ascii="Helvetica Neue" w:eastAsia="Helvetica Neue" w:hAnsi="Helvetica Neue" w:cs="Helvetica Neue"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21" w15:restartNumberingAfterBreak="0">
    <w:nsid w:val="71BE5006"/>
    <w:multiLevelType w:val="multilevel"/>
    <w:tmpl w:val="56602A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1C27F27"/>
    <w:multiLevelType w:val="hybridMultilevel"/>
    <w:tmpl w:val="41303D88"/>
    <w:lvl w:ilvl="0" w:tplc="5ECAC258">
      <w:numFmt w:val="bullet"/>
      <w:lvlText w:val="-"/>
      <w:lvlJc w:val="left"/>
      <w:pPr>
        <w:ind w:left="501" w:hanging="360"/>
      </w:pPr>
      <w:rPr>
        <w:rFonts w:ascii="Aptos" w:eastAsiaTheme="minorHAnsi" w:hAnsi="Aptos" w:cstheme="minorBidi" w:hint="default"/>
      </w:rPr>
    </w:lvl>
    <w:lvl w:ilvl="1" w:tplc="5ECAC25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44A51"/>
    <w:multiLevelType w:val="hybridMultilevel"/>
    <w:tmpl w:val="7EB8C9DE"/>
    <w:lvl w:ilvl="0" w:tplc="09B6E8C2">
      <w:numFmt w:val="bullet"/>
      <w:lvlText w:val="-"/>
      <w:lvlJc w:val="left"/>
      <w:pPr>
        <w:ind w:left="703" w:hanging="360"/>
      </w:pPr>
      <w:rPr>
        <w:rFonts w:ascii="Helvetica Neue" w:eastAsia="Helvetica Neue" w:hAnsi="Helvetica Neue" w:cs="Helvetica Neue"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24" w15:restartNumberingAfterBreak="0">
    <w:nsid w:val="7AE449DE"/>
    <w:multiLevelType w:val="multilevel"/>
    <w:tmpl w:val="003C5F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B874E21"/>
    <w:multiLevelType w:val="hybridMultilevel"/>
    <w:tmpl w:val="02CCAD62"/>
    <w:lvl w:ilvl="0" w:tplc="09B6E8C2">
      <w:numFmt w:val="bullet"/>
      <w:lvlText w:val="-"/>
      <w:lvlJc w:val="left"/>
      <w:pPr>
        <w:ind w:left="703" w:hanging="360"/>
      </w:pPr>
      <w:rPr>
        <w:rFonts w:ascii="Helvetica Neue" w:eastAsia="Helvetica Neue" w:hAnsi="Helvetica Neue" w:cs="Helvetica Neue"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26" w15:restartNumberingAfterBreak="0">
    <w:nsid w:val="7DB73ACC"/>
    <w:multiLevelType w:val="hybridMultilevel"/>
    <w:tmpl w:val="A522BB80"/>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638423">
    <w:abstractNumId w:val="13"/>
  </w:num>
  <w:num w:numId="2" w16cid:durableId="362177032">
    <w:abstractNumId w:val="11"/>
  </w:num>
  <w:num w:numId="3" w16cid:durableId="157843247">
    <w:abstractNumId w:val="24"/>
  </w:num>
  <w:num w:numId="4" w16cid:durableId="594946631">
    <w:abstractNumId w:val="21"/>
  </w:num>
  <w:num w:numId="5" w16cid:durableId="1900549601">
    <w:abstractNumId w:val="12"/>
  </w:num>
  <w:num w:numId="6" w16cid:durableId="1969313273">
    <w:abstractNumId w:val="14"/>
  </w:num>
  <w:num w:numId="7" w16cid:durableId="333847972">
    <w:abstractNumId w:val="17"/>
  </w:num>
  <w:num w:numId="8" w16cid:durableId="1003434968">
    <w:abstractNumId w:val="7"/>
  </w:num>
  <w:num w:numId="9" w16cid:durableId="2092003023">
    <w:abstractNumId w:val="18"/>
  </w:num>
  <w:num w:numId="10" w16cid:durableId="543909960">
    <w:abstractNumId w:val="20"/>
  </w:num>
  <w:num w:numId="11" w16cid:durableId="2144955802">
    <w:abstractNumId w:val="8"/>
  </w:num>
  <w:num w:numId="12" w16cid:durableId="708799612">
    <w:abstractNumId w:val="5"/>
  </w:num>
  <w:num w:numId="13" w16cid:durableId="1871263556">
    <w:abstractNumId w:val="23"/>
  </w:num>
  <w:num w:numId="14" w16cid:durableId="264307919">
    <w:abstractNumId w:val="3"/>
  </w:num>
  <w:num w:numId="15" w16cid:durableId="418059450">
    <w:abstractNumId w:val="10"/>
  </w:num>
  <w:num w:numId="16" w16cid:durableId="70124215">
    <w:abstractNumId w:val="16"/>
  </w:num>
  <w:num w:numId="17" w16cid:durableId="677271000">
    <w:abstractNumId w:val="25"/>
  </w:num>
  <w:num w:numId="18" w16cid:durableId="1920359062">
    <w:abstractNumId w:val="0"/>
  </w:num>
  <w:num w:numId="19" w16cid:durableId="874775514">
    <w:abstractNumId w:val="15"/>
  </w:num>
  <w:num w:numId="20" w16cid:durableId="317073522">
    <w:abstractNumId w:val="9"/>
  </w:num>
  <w:num w:numId="21" w16cid:durableId="398672162">
    <w:abstractNumId w:val="1"/>
  </w:num>
  <w:num w:numId="22" w16cid:durableId="1592353137">
    <w:abstractNumId w:val="26"/>
  </w:num>
  <w:num w:numId="23" w16cid:durableId="1507942916">
    <w:abstractNumId w:val="19"/>
  </w:num>
  <w:num w:numId="24" w16cid:durableId="1865945314">
    <w:abstractNumId w:val="22"/>
  </w:num>
  <w:num w:numId="25" w16cid:durableId="1766878371">
    <w:abstractNumId w:val="2"/>
  </w:num>
  <w:num w:numId="26" w16cid:durableId="160706716">
    <w:abstractNumId w:val="6"/>
  </w:num>
  <w:num w:numId="27" w16cid:durableId="159154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81E"/>
    <w:rsid w:val="0001072D"/>
    <w:rsid w:val="000116F2"/>
    <w:rsid w:val="000230F5"/>
    <w:rsid w:val="000404AD"/>
    <w:rsid w:val="00056399"/>
    <w:rsid w:val="0006364A"/>
    <w:rsid w:val="00064E92"/>
    <w:rsid w:val="000815B2"/>
    <w:rsid w:val="000846D8"/>
    <w:rsid w:val="000F060E"/>
    <w:rsid w:val="00127F22"/>
    <w:rsid w:val="00165AD1"/>
    <w:rsid w:val="0016641F"/>
    <w:rsid w:val="0017727B"/>
    <w:rsid w:val="00192E01"/>
    <w:rsid w:val="00192F33"/>
    <w:rsid w:val="00195FAF"/>
    <w:rsid w:val="001A482B"/>
    <w:rsid w:val="001A686E"/>
    <w:rsid w:val="001A743B"/>
    <w:rsid w:val="001B5799"/>
    <w:rsid w:val="001C02C2"/>
    <w:rsid w:val="001C0739"/>
    <w:rsid w:val="001D0ADB"/>
    <w:rsid w:val="001E7EDB"/>
    <w:rsid w:val="00230E6E"/>
    <w:rsid w:val="00234566"/>
    <w:rsid w:val="0025537D"/>
    <w:rsid w:val="0025565D"/>
    <w:rsid w:val="00270682"/>
    <w:rsid w:val="0028122F"/>
    <w:rsid w:val="002A05FE"/>
    <w:rsid w:val="002C2063"/>
    <w:rsid w:val="002D59D9"/>
    <w:rsid w:val="002F4B7B"/>
    <w:rsid w:val="00380CBB"/>
    <w:rsid w:val="003842D8"/>
    <w:rsid w:val="003852D3"/>
    <w:rsid w:val="003F2681"/>
    <w:rsid w:val="004065CA"/>
    <w:rsid w:val="00443EAE"/>
    <w:rsid w:val="00456EB8"/>
    <w:rsid w:val="004667AA"/>
    <w:rsid w:val="00496E19"/>
    <w:rsid w:val="004A4E5E"/>
    <w:rsid w:val="004D2281"/>
    <w:rsid w:val="004D484C"/>
    <w:rsid w:val="004F4E3C"/>
    <w:rsid w:val="00500ACC"/>
    <w:rsid w:val="00502BE1"/>
    <w:rsid w:val="00525C54"/>
    <w:rsid w:val="005312F4"/>
    <w:rsid w:val="00563C79"/>
    <w:rsid w:val="00565FF7"/>
    <w:rsid w:val="00566B2D"/>
    <w:rsid w:val="00572E1A"/>
    <w:rsid w:val="00591800"/>
    <w:rsid w:val="00595292"/>
    <w:rsid w:val="005B7157"/>
    <w:rsid w:val="0062281E"/>
    <w:rsid w:val="00626D2A"/>
    <w:rsid w:val="006270EE"/>
    <w:rsid w:val="00641D7E"/>
    <w:rsid w:val="00655048"/>
    <w:rsid w:val="006741EF"/>
    <w:rsid w:val="00683F3D"/>
    <w:rsid w:val="00684002"/>
    <w:rsid w:val="006942D6"/>
    <w:rsid w:val="0069709E"/>
    <w:rsid w:val="006B1EC3"/>
    <w:rsid w:val="006C7E42"/>
    <w:rsid w:val="00703939"/>
    <w:rsid w:val="00704658"/>
    <w:rsid w:val="0070695D"/>
    <w:rsid w:val="007A1FA3"/>
    <w:rsid w:val="007B2D61"/>
    <w:rsid w:val="007C13E2"/>
    <w:rsid w:val="007D21FE"/>
    <w:rsid w:val="007E268F"/>
    <w:rsid w:val="007E4985"/>
    <w:rsid w:val="007F0BDA"/>
    <w:rsid w:val="00802170"/>
    <w:rsid w:val="00804307"/>
    <w:rsid w:val="00811C6F"/>
    <w:rsid w:val="00821C92"/>
    <w:rsid w:val="008270F6"/>
    <w:rsid w:val="00841AB0"/>
    <w:rsid w:val="00846AB4"/>
    <w:rsid w:val="00850AAB"/>
    <w:rsid w:val="00856EA2"/>
    <w:rsid w:val="00905BE6"/>
    <w:rsid w:val="00922285"/>
    <w:rsid w:val="00925B9D"/>
    <w:rsid w:val="00934A84"/>
    <w:rsid w:val="009356C6"/>
    <w:rsid w:val="00971C11"/>
    <w:rsid w:val="00A0183F"/>
    <w:rsid w:val="00A04482"/>
    <w:rsid w:val="00A363D3"/>
    <w:rsid w:val="00A54353"/>
    <w:rsid w:val="00A55582"/>
    <w:rsid w:val="00A63DA0"/>
    <w:rsid w:val="00A72A74"/>
    <w:rsid w:val="00A77A33"/>
    <w:rsid w:val="00AA48F7"/>
    <w:rsid w:val="00AB1A61"/>
    <w:rsid w:val="00AB780E"/>
    <w:rsid w:val="00AD41D2"/>
    <w:rsid w:val="00AF2C32"/>
    <w:rsid w:val="00B22CB4"/>
    <w:rsid w:val="00B34734"/>
    <w:rsid w:val="00B46BBE"/>
    <w:rsid w:val="00B621F7"/>
    <w:rsid w:val="00B71932"/>
    <w:rsid w:val="00B87F5F"/>
    <w:rsid w:val="00B96332"/>
    <w:rsid w:val="00BA5B00"/>
    <w:rsid w:val="00C22D78"/>
    <w:rsid w:val="00C27372"/>
    <w:rsid w:val="00C445A7"/>
    <w:rsid w:val="00C4636C"/>
    <w:rsid w:val="00C53F30"/>
    <w:rsid w:val="00C55609"/>
    <w:rsid w:val="00C5561A"/>
    <w:rsid w:val="00C572A5"/>
    <w:rsid w:val="00C6751A"/>
    <w:rsid w:val="00C97417"/>
    <w:rsid w:val="00CB6ACB"/>
    <w:rsid w:val="00CB782B"/>
    <w:rsid w:val="00CC258D"/>
    <w:rsid w:val="00CD3F1E"/>
    <w:rsid w:val="00CD5D72"/>
    <w:rsid w:val="00CE5D1B"/>
    <w:rsid w:val="00D01B0C"/>
    <w:rsid w:val="00D07008"/>
    <w:rsid w:val="00D11007"/>
    <w:rsid w:val="00D12F9E"/>
    <w:rsid w:val="00D40CCF"/>
    <w:rsid w:val="00D53064"/>
    <w:rsid w:val="00D57019"/>
    <w:rsid w:val="00D64CB7"/>
    <w:rsid w:val="00D65FE5"/>
    <w:rsid w:val="00D7082E"/>
    <w:rsid w:val="00D74BD9"/>
    <w:rsid w:val="00D82BA3"/>
    <w:rsid w:val="00D82E0A"/>
    <w:rsid w:val="00D91C99"/>
    <w:rsid w:val="00DA14E8"/>
    <w:rsid w:val="00DD2782"/>
    <w:rsid w:val="00DD2BA3"/>
    <w:rsid w:val="00DD68A0"/>
    <w:rsid w:val="00DF5C02"/>
    <w:rsid w:val="00DF79EB"/>
    <w:rsid w:val="00E11E76"/>
    <w:rsid w:val="00E174DA"/>
    <w:rsid w:val="00E30E6C"/>
    <w:rsid w:val="00E42682"/>
    <w:rsid w:val="00E71F0B"/>
    <w:rsid w:val="00E97D87"/>
    <w:rsid w:val="00EA3D31"/>
    <w:rsid w:val="00EB2EB2"/>
    <w:rsid w:val="00EB3EB8"/>
    <w:rsid w:val="00EC693E"/>
    <w:rsid w:val="00ED0FC0"/>
    <w:rsid w:val="00ED712F"/>
    <w:rsid w:val="00EE1EDE"/>
    <w:rsid w:val="00F03118"/>
    <w:rsid w:val="00F12E8E"/>
    <w:rsid w:val="00F327D4"/>
    <w:rsid w:val="00F332CD"/>
    <w:rsid w:val="00F4775F"/>
    <w:rsid w:val="00F5003A"/>
    <w:rsid w:val="00F54665"/>
    <w:rsid w:val="00F5502D"/>
    <w:rsid w:val="00F77F53"/>
    <w:rsid w:val="00F875A1"/>
    <w:rsid w:val="00FB3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8C929"/>
  <w15:docId w15:val="{55B775C2-3DD7-4C10-9BE1-1301FE2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5F"/>
    <w:pPr>
      <w:spacing w:before="60" w:line="276" w:lineRule="auto"/>
      <w:ind w:left="-17"/>
    </w:pPr>
    <w:rPr>
      <w:rFonts w:ascii="Helvetica Neue" w:hAnsi="Helvetica Neue"/>
    </w:rPr>
  </w:style>
  <w:style w:type="paragraph" w:styleId="Heading1">
    <w:name w:val="heading 1"/>
    <w:basedOn w:val="Normal"/>
    <w:next w:val="Normal"/>
    <w:uiPriority w:val="9"/>
    <w:qFormat/>
    <w:rsid w:val="00F4775F"/>
    <w:pPr>
      <w:spacing w:after="120"/>
      <w:outlineLvl w:val="0"/>
    </w:pPr>
    <w:rPr>
      <w:b/>
      <w:sz w:val="28"/>
      <w:szCs w:val="32"/>
    </w:rPr>
  </w:style>
  <w:style w:type="paragraph" w:styleId="Heading2">
    <w:name w:val="heading 2"/>
    <w:basedOn w:val="Normal"/>
    <w:next w:val="Normal"/>
    <w:uiPriority w:val="9"/>
    <w:unhideWhenUsed/>
    <w:qFormat/>
    <w:pPr>
      <w:spacing w:before="480" w:line="240" w:lineRule="auto"/>
      <w:ind w:right="1785"/>
      <w:outlineLvl w:val="1"/>
    </w:pPr>
    <w:rPr>
      <w:b/>
      <w:sz w:val="26"/>
      <w:szCs w:val="26"/>
    </w:rPr>
  </w:style>
  <w:style w:type="paragraph" w:styleId="Heading3">
    <w:name w:val="heading 3"/>
    <w:basedOn w:val="Normal"/>
    <w:next w:val="Normal"/>
    <w:uiPriority w:val="9"/>
    <w:unhideWhenUsed/>
    <w:qFormat/>
    <w:pPr>
      <w:outlineLvl w:val="2"/>
    </w:pPr>
    <w:rPr>
      <w:b/>
      <w:color w:val="8C7252"/>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qFormat/>
    <w:pPr>
      <w:spacing w:before="0" w:line="240" w:lineRule="auto"/>
    </w:pPr>
    <w:rPr>
      <w:rFonts w:ascii="Economica" w:eastAsia="Economica" w:hAnsi="Economica" w:cs="Economica"/>
      <w:color w:val="9999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B579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B5799"/>
  </w:style>
  <w:style w:type="paragraph" w:styleId="Footer">
    <w:name w:val="footer"/>
    <w:basedOn w:val="Normal"/>
    <w:link w:val="FooterChar"/>
    <w:uiPriority w:val="99"/>
    <w:unhideWhenUsed/>
    <w:rsid w:val="001B579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B5799"/>
  </w:style>
  <w:style w:type="character" w:styleId="Hyperlink">
    <w:name w:val="Hyperlink"/>
    <w:basedOn w:val="DefaultParagraphFont"/>
    <w:uiPriority w:val="99"/>
    <w:unhideWhenUsed/>
    <w:rsid w:val="00563C79"/>
    <w:rPr>
      <w:color w:val="0000FF" w:themeColor="hyperlink"/>
      <w:u w:val="single"/>
    </w:rPr>
  </w:style>
  <w:style w:type="character" w:styleId="UnresolvedMention">
    <w:name w:val="Unresolved Mention"/>
    <w:basedOn w:val="DefaultParagraphFont"/>
    <w:uiPriority w:val="99"/>
    <w:semiHidden/>
    <w:unhideWhenUsed/>
    <w:rsid w:val="00563C79"/>
    <w:rPr>
      <w:color w:val="605E5C"/>
      <w:shd w:val="clear" w:color="auto" w:fill="E1DFDD"/>
    </w:rPr>
  </w:style>
  <w:style w:type="paragraph" w:styleId="ListParagraph">
    <w:name w:val="List Paragraph"/>
    <w:basedOn w:val="Normal"/>
    <w:uiPriority w:val="34"/>
    <w:qFormat/>
    <w:rsid w:val="00F875A1"/>
    <w:pPr>
      <w:ind w:left="720"/>
      <w:contextualSpacing/>
    </w:pPr>
  </w:style>
  <w:style w:type="paragraph" w:styleId="NoSpacing">
    <w:name w:val="No Spacing"/>
    <w:uiPriority w:val="1"/>
    <w:qFormat/>
    <w:rsid w:val="004D484C"/>
    <w:pPr>
      <w:spacing w:before="0" w:line="240" w:lineRule="auto"/>
      <w:ind w:left="0"/>
    </w:pPr>
    <w:rPr>
      <w:rFonts w:ascii="Arial" w:eastAsiaTheme="minorHAnsi" w:hAnsi="Arial" w:cstheme="minorBidi"/>
      <w:lang w:eastAsia="en-US"/>
    </w:rPr>
  </w:style>
  <w:style w:type="table" w:styleId="TableGrid">
    <w:name w:val="Table Grid"/>
    <w:basedOn w:val="TableNormal"/>
    <w:uiPriority w:val="39"/>
    <w:rsid w:val="004D484C"/>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91800"/>
    <w:pPr>
      <w:spacing w:before="0"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9993">
      <w:bodyDiv w:val="1"/>
      <w:marLeft w:val="0"/>
      <w:marRight w:val="0"/>
      <w:marTop w:val="0"/>
      <w:marBottom w:val="0"/>
      <w:divBdr>
        <w:top w:val="none" w:sz="0" w:space="0" w:color="auto"/>
        <w:left w:val="none" w:sz="0" w:space="0" w:color="auto"/>
        <w:bottom w:val="none" w:sz="0" w:space="0" w:color="auto"/>
        <w:right w:val="none" w:sz="0" w:space="0" w:color="auto"/>
      </w:divBdr>
    </w:div>
    <w:div w:id="306403418">
      <w:bodyDiv w:val="1"/>
      <w:marLeft w:val="0"/>
      <w:marRight w:val="0"/>
      <w:marTop w:val="0"/>
      <w:marBottom w:val="0"/>
      <w:divBdr>
        <w:top w:val="none" w:sz="0" w:space="0" w:color="auto"/>
        <w:left w:val="none" w:sz="0" w:space="0" w:color="auto"/>
        <w:bottom w:val="none" w:sz="0" w:space="0" w:color="auto"/>
        <w:right w:val="none" w:sz="0" w:space="0" w:color="auto"/>
      </w:divBdr>
    </w:div>
    <w:div w:id="309868378">
      <w:bodyDiv w:val="1"/>
      <w:marLeft w:val="0"/>
      <w:marRight w:val="0"/>
      <w:marTop w:val="0"/>
      <w:marBottom w:val="0"/>
      <w:divBdr>
        <w:top w:val="none" w:sz="0" w:space="0" w:color="auto"/>
        <w:left w:val="none" w:sz="0" w:space="0" w:color="auto"/>
        <w:bottom w:val="none" w:sz="0" w:space="0" w:color="auto"/>
        <w:right w:val="none" w:sz="0" w:space="0" w:color="auto"/>
      </w:divBdr>
    </w:div>
    <w:div w:id="556863506">
      <w:bodyDiv w:val="1"/>
      <w:marLeft w:val="0"/>
      <w:marRight w:val="0"/>
      <w:marTop w:val="0"/>
      <w:marBottom w:val="0"/>
      <w:divBdr>
        <w:top w:val="none" w:sz="0" w:space="0" w:color="auto"/>
        <w:left w:val="none" w:sz="0" w:space="0" w:color="auto"/>
        <w:bottom w:val="none" w:sz="0" w:space="0" w:color="auto"/>
        <w:right w:val="none" w:sz="0" w:space="0" w:color="auto"/>
      </w:divBdr>
    </w:div>
    <w:div w:id="570190395">
      <w:bodyDiv w:val="1"/>
      <w:marLeft w:val="0"/>
      <w:marRight w:val="0"/>
      <w:marTop w:val="0"/>
      <w:marBottom w:val="0"/>
      <w:divBdr>
        <w:top w:val="none" w:sz="0" w:space="0" w:color="auto"/>
        <w:left w:val="none" w:sz="0" w:space="0" w:color="auto"/>
        <w:bottom w:val="none" w:sz="0" w:space="0" w:color="auto"/>
        <w:right w:val="none" w:sz="0" w:space="0" w:color="auto"/>
      </w:divBdr>
    </w:div>
    <w:div w:id="1080831455">
      <w:bodyDiv w:val="1"/>
      <w:marLeft w:val="0"/>
      <w:marRight w:val="0"/>
      <w:marTop w:val="0"/>
      <w:marBottom w:val="0"/>
      <w:divBdr>
        <w:top w:val="none" w:sz="0" w:space="0" w:color="auto"/>
        <w:left w:val="none" w:sz="0" w:space="0" w:color="auto"/>
        <w:bottom w:val="none" w:sz="0" w:space="0" w:color="auto"/>
        <w:right w:val="none" w:sz="0" w:space="0" w:color="auto"/>
      </w:divBdr>
    </w:div>
    <w:div w:id="1284459844">
      <w:bodyDiv w:val="1"/>
      <w:marLeft w:val="0"/>
      <w:marRight w:val="0"/>
      <w:marTop w:val="0"/>
      <w:marBottom w:val="0"/>
      <w:divBdr>
        <w:top w:val="none" w:sz="0" w:space="0" w:color="auto"/>
        <w:left w:val="none" w:sz="0" w:space="0" w:color="auto"/>
        <w:bottom w:val="none" w:sz="0" w:space="0" w:color="auto"/>
        <w:right w:val="none" w:sz="0" w:space="0" w:color="auto"/>
      </w:divBdr>
    </w:div>
    <w:div w:id="1835795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urveymonkey.co.uk/r/86VTZZ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uk/r/86VTZZ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190d46-f2d2-4df2-a833-045ef638b8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F8DE6F7758B94CA29742A44BA1EE5F" ma:contentTypeVersion="11" ma:contentTypeDescription="Create a new document." ma:contentTypeScope="" ma:versionID="f47258647382bd2eea1fba46c9bad07d">
  <xsd:schema xmlns:xsd="http://www.w3.org/2001/XMLSchema" xmlns:xs="http://www.w3.org/2001/XMLSchema" xmlns:p="http://schemas.microsoft.com/office/2006/metadata/properties" xmlns:ns3="09190d46-f2d2-4df2-a833-045ef638b81e" targetNamespace="http://schemas.microsoft.com/office/2006/metadata/properties" ma:root="true" ma:fieldsID="17079c0a95f80d6dcc87dfbb5d9bdb7b" ns3:_="">
    <xsd:import namespace="09190d46-f2d2-4df2-a833-045ef638b81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90d46-f2d2-4df2-a833-045ef638b8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057EE-9854-4DD1-91B2-ABD2C05C73D7}">
  <ds:schemaRefs>
    <ds:schemaRef ds:uri="http://schemas.openxmlformats.org/officeDocument/2006/bibliography"/>
  </ds:schemaRefs>
</ds:datastoreItem>
</file>

<file path=customXml/itemProps2.xml><?xml version="1.0" encoding="utf-8"?>
<ds:datastoreItem xmlns:ds="http://schemas.openxmlformats.org/officeDocument/2006/customXml" ds:itemID="{732094F0-331F-4AD3-82BE-68078DCECDC3}">
  <ds:schemaRefs>
    <ds:schemaRef ds:uri="http://schemas.microsoft.com/office/2006/metadata/properties"/>
    <ds:schemaRef ds:uri="http://schemas.microsoft.com/office/infopath/2007/PartnerControls"/>
    <ds:schemaRef ds:uri="09190d46-f2d2-4df2-a833-045ef638b81e"/>
  </ds:schemaRefs>
</ds:datastoreItem>
</file>

<file path=customXml/itemProps3.xml><?xml version="1.0" encoding="utf-8"?>
<ds:datastoreItem xmlns:ds="http://schemas.openxmlformats.org/officeDocument/2006/customXml" ds:itemID="{2E10677B-D185-41D9-BDC3-3984A36FCEA3}">
  <ds:schemaRefs>
    <ds:schemaRef ds:uri="http://schemas.microsoft.com/sharepoint/v3/contenttype/forms"/>
  </ds:schemaRefs>
</ds:datastoreItem>
</file>

<file path=customXml/itemProps4.xml><?xml version="1.0" encoding="utf-8"?>
<ds:datastoreItem xmlns:ds="http://schemas.openxmlformats.org/officeDocument/2006/customXml" ds:itemID="{89076FB6-63D0-4803-81B4-4943B20BE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90d46-f2d2-4df2-a833-045ef638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20</Pages>
  <Words>5294</Words>
  <Characters>30181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Philippa Wood</cp:lastModifiedBy>
  <cp:revision>56</cp:revision>
  <dcterms:created xsi:type="dcterms:W3CDTF">2025-01-24T15:16:00Z</dcterms:created>
  <dcterms:modified xsi:type="dcterms:W3CDTF">2025-05-21T11:42:00Z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0x01010091F8DE6F7758B94CA29742A44BA1EE5F</vt:lpwstr>
  </property>
</Properties>
</file>